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3B9" w:rsidRDefault="00D33F1E">
      <w:pPr>
        <w:ind w:firstLine="708"/>
        <w:jc w:val="right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3175</wp:posOffset>
            </wp:positionV>
            <wp:extent cx="1363980" cy="1562735"/>
            <wp:effectExtent l="0" t="0" r="7620" b="0"/>
            <wp:wrapTight wrapText="bothSides">
              <wp:wrapPolygon edited="0">
                <wp:start x="1207" y="0"/>
                <wp:lineTo x="1207" y="527"/>
                <wp:lineTo x="5128" y="4213"/>
                <wp:lineTo x="5732" y="12639"/>
                <wp:lineTo x="0" y="16588"/>
                <wp:lineTo x="0" y="18695"/>
                <wp:lineTo x="3922" y="21065"/>
                <wp:lineTo x="3922" y="21328"/>
                <wp:lineTo x="17799" y="21328"/>
                <wp:lineTo x="17799" y="21065"/>
                <wp:lineTo x="21419" y="18958"/>
                <wp:lineTo x="21419" y="16852"/>
                <wp:lineTo x="17497" y="12639"/>
                <wp:lineTo x="17799" y="3686"/>
                <wp:lineTo x="16592" y="2370"/>
                <wp:lineTo x="12670" y="0"/>
                <wp:lineTo x="1207" y="0"/>
              </wp:wrapPolygon>
            </wp:wrapTight>
            <wp:docPr id="1026" name="Рисунок 3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8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Montserrat Medium" w:hAnsi="Times New Roman" w:cs="Times New Roman"/>
          <w:sz w:val="24"/>
          <w:szCs w:val="24"/>
        </w:rPr>
        <w:t xml:space="preserve"> Заявка для участия в отборе проектов «Tugan Qala» в городе Рудный Республики Казахстан</w:t>
      </w:r>
    </w:p>
    <w:p w:rsidR="008943B9" w:rsidRDefault="008943B9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8943B9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8943B9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8943B9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8943B9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8943B9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8943B9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8943B9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D33F1E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sz w:val="24"/>
          <w:szCs w:val="24"/>
        </w:rPr>
        <w:t xml:space="preserve">Установка </w:t>
      </w:r>
      <w:r>
        <w:rPr>
          <w:rFonts w:ascii="Times New Roman" w:hAnsi="Times New Roman" w:cs="Times New Roman"/>
          <w:sz w:val="24"/>
          <w:szCs w:val="24"/>
        </w:rPr>
        <w:t>Профессионального скалодрома для спортивного лазания</w:t>
      </w:r>
      <w:r>
        <w:rPr>
          <w:rFonts w:ascii="Times New Roman" w:eastAsia="Montserrat Medium" w:hAnsi="Times New Roman" w:cs="Times New Roman"/>
          <w:sz w:val="24"/>
          <w:szCs w:val="24"/>
        </w:rPr>
        <w:t xml:space="preserve"> по адресу: город Рудный, ул. Парковая д. 34</w:t>
      </w:r>
    </w:p>
    <w:p w:rsidR="008943B9" w:rsidRDefault="008943B9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8943B9">
      <w:pPr>
        <w:jc w:val="both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8943B9" w:rsidRDefault="008943B9">
      <w:pPr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8943B9">
      <w:pPr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D33F1E">
      <w:pPr>
        <w:pStyle w:val="Default"/>
        <w:numPr>
          <w:ilvl w:val="2"/>
          <w:numId w:val="2"/>
        </w:numPr>
        <w:spacing w:after="275"/>
        <w:ind w:left="360"/>
        <w:rPr>
          <w:color w:val="auto"/>
        </w:rPr>
      </w:pPr>
      <w:r>
        <w:rPr>
          <w:rFonts w:eastAsia="Montserrat Medium"/>
          <w:b/>
        </w:rPr>
        <w:t>Направление развития общественной инфраструктуры:</w:t>
      </w:r>
      <w:r>
        <w:rPr>
          <w:rFonts w:eastAsia="Montserrat Medium"/>
        </w:rPr>
        <w:t xml:space="preserve"> </w:t>
      </w:r>
      <w:r>
        <w:rPr>
          <w:color w:val="auto"/>
        </w:rPr>
        <w:t>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пользования.</w:t>
      </w:r>
    </w:p>
    <w:p w:rsidR="008943B9" w:rsidRDefault="008943B9">
      <w:pPr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8943B9" w:rsidRDefault="00D33F1E">
      <w:pPr>
        <w:jc w:val="both"/>
        <w:rPr>
          <w:rFonts w:ascii="Times New Roman" w:eastAsia="Montserrat Medium" w:hAnsi="Times New Roman" w:cs="Times New Roman"/>
          <w:b/>
          <w:sz w:val="24"/>
          <w:szCs w:val="24"/>
        </w:rPr>
      </w:pPr>
      <w:r>
        <w:rPr>
          <w:rFonts w:ascii="Times New Roman" w:eastAsia="Montserrat Medium" w:hAnsi="Times New Roman" w:cs="Times New Roman"/>
          <w:b/>
          <w:sz w:val="24"/>
          <w:szCs w:val="24"/>
        </w:rPr>
        <w:t>Проектная команда:</w:t>
      </w:r>
    </w:p>
    <w:p w:rsidR="008943B9" w:rsidRDefault="00D33F1E">
      <w:pPr>
        <w:numPr>
          <w:ilvl w:val="0"/>
          <w:numId w:val="6"/>
        </w:num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>Дёмина Елена Анатольевна</w:t>
      </w:r>
    </w:p>
    <w:p w:rsidR="008943B9" w:rsidRDefault="00D33F1E">
      <w:pPr>
        <w:numPr>
          <w:ilvl w:val="0"/>
          <w:numId w:val="6"/>
        </w:num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>Стефанович Доминика Игоревна</w:t>
      </w:r>
    </w:p>
    <w:p w:rsidR="008943B9" w:rsidRDefault="00D33F1E">
      <w:pPr>
        <w:numPr>
          <w:ilvl w:val="0"/>
          <w:numId w:val="6"/>
        </w:num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>Ильин Владимир Викторович</w:t>
      </w:r>
    </w:p>
    <w:p w:rsidR="008943B9" w:rsidRDefault="008943B9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8943B9" w:rsidRDefault="008943B9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8943B9" w:rsidRDefault="008943B9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8943B9" w:rsidRDefault="008943B9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8943B9" w:rsidRDefault="008943B9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8943B9" w:rsidRDefault="00D33F1E">
      <w:pPr>
        <w:spacing w:line="256" w:lineRule="auto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>2022 г.</w:t>
      </w:r>
    </w:p>
    <w:p w:rsidR="008943B9" w:rsidRDefault="00D33F1E">
      <w:pPr>
        <w:spacing w:line="256" w:lineRule="auto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>г. Рудный</w:t>
      </w:r>
    </w:p>
    <w:p w:rsidR="008943B9" w:rsidRDefault="008943B9">
      <w:pPr>
        <w:widowControl w:val="0"/>
        <w:tabs>
          <w:tab w:val="left" w:pos="993"/>
        </w:tabs>
        <w:jc w:val="right"/>
        <w:rPr>
          <w:rFonts w:ascii="Times New Roman" w:eastAsia="Montserrat Medium" w:hAnsi="Times New Roman" w:cs="Times New Roman"/>
          <w:sz w:val="24"/>
          <w:szCs w:val="24"/>
        </w:rPr>
        <w:sectPr w:rsidR="008943B9">
          <w:footerReference w:type="default" r:id="rId9"/>
          <w:pgSz w:w="11906" w:h="16838"/>
          <w:pgMar w:top="1134" w:right="850" w:bottom="1134" w:left="1701" w:header="708" w:footer="708" w:gutter="0"/>
          <w:cols w:space="720"/>
        </w:sectPr>
      </w:pPr>
    </w:p>
    <w:p w:rsidR="008943B9" w:rsidRDefault="00D33F1E" w:rsidP="00D33F1E">
      <w:pPr>
        <w:widowControl w:val="0"/>
        <w:tabs>
          <w:tab w:val="left" w:pos="993"/>
        </w:tabs>
        <w:jc w:val="right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sz w:val="24"/>
          <w:szCs w:val="24"/>
        </w:rPr>
        <w:lastRenderedPageBreak/>
        <w:t>В Экспертный совет</w:t>
      </w:r>
    </w:p>
    <w:p w:rsidR="008943B9" w:rsidRPr="00D33F1E" w:rsidRDefault="00D33F1E" w:rsidP="00D33F1E">
      <w:pPr>
        <w:widowControl w:val="0"/>
        <w:tabs>
          <w:tab w:val="left" w:pos="993"/>
        </w:tabs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>
        <w:rPr>
          <w:rFonts w:ascii="Times New Roman" w:eastAsia="Montserrat Medium" w:hAnsi="Times New Roman" w:cs="Times New Roman"/>
          <w:b/>
          <w:sz w:val="24"/>
          <w:szCs w:val="24"/>
        </w:rPr>
        <w:t>Заявление о допуске проекта к голосованию</w:t>
      </w:r>
    </w:p>
    <w:p w:rsidR="008943B9" w:rsidRDefault="00D33F1E">
      <w:pPr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Наименование проекта (далее - проект):</w:t>
      </w:r>
    </w:p>
    <w:p w:rsidR="008943B9" w:rsidRDefault="00D33F1E">
      <w:pPr>
        <w:pStyle w:val="a8"/>
        <w:ind w:left="624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sz w:val="24"/>
          <w:szCs w:val="24"/>
        </w:rPr>
        <w:t xml:space="preserve">Установка </w:t>
      </w:r>
      <w:r>
        <w:rPr>
          <w:rFonts w:ascii="Times New Roman" w:hAnsi="Times New Roman" w:cs="Times New Roman"/>
          <w:sz w:val="24"/>
          <w:szCs w:val="24"/>
        </w:rPr>
        <w:t>Профессионального скалодрома для спортивного лазания</w:t>
      </w:r>
      <w:r>
        <w:rPr>
          <w:rFonts w:ascii="Times New Roman" w:eastAsia="Montserrat Medium" w:hAnsi="Times New Roman" w:cs="Times New Roman"/>
          <w:sz w:val="24"/>
          <w:szCs w:val="24"/>
        </w:rPr>
        <w:t xml:space="preserve"> по адресу: город Рудный, ул. Парковая д. 34</w:t>
      </w:r>
    </w:p>
    <w:p w:rsidR="008943B9" w:rsidRDefault="00D33F1E">
      <w:pPr>
        <w:pStyle w:val="a8"/>
        <w:numPr>
          <w:ilvl w:val="0"/>
          <w:numId w:val="5"/>
        </w:numPr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Место реализации проекта: </w:t>
      </w:r>
    </w:p>
    <w:p w:rsidR="008943B9" w:rsidRDefault="00D33F1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Профессиональный скалодром для спортивного лазания расположен в помещении детского клуба «ЛЮКС» КГКП «Детский воспитательно-оздоровительный комплекс» акимата города Рудного, на территории КГУ «Общеобразовательная школа №13» ОО города Рудного УО акимата Костанайской области по адресу ул. Парковая 34.</w:t>
      </w:r>
    </w:p>
    <w:p w:rsidR="008943B9" w:rsidRDefault="00D33F1E">
      <w:pPr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Описание проекта:</w:t>
      </w:r>
    </w:p>
    <w:p w:rsidR="008943B9" w:rsidRDefault="00D33F1E">
      <w:pPr>
        <w:pStyle w:val="Default"/>
        <w:numPr>
          <w:ilvl w:val="2"/>
          <w:numId w:val="2"/>
        </w:numPr>
        <w:spacing w:after="275"/>
        <w:ind w:left="360"/>
        <w:rPr>
          <w:color w:val="auto"/>
        </w:rPr>
      </w:pPr>
      <w:r>
        <w:rPr>
          <w:rFonts w:eastAsia="Montserrat Medium"/>
        </w:rPr>
        <w:t xml:space="preserve">3.1 Тип проекта: </w:t>
      </w:r>
      <w:r>
        <w:rPr>
          <w:color w:val="auto"/>
        </w:rPr>
        <w:t>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пользования.</w:t>
      </w:r>
    </w:p>
    <w:p w:rsidR="008943B9" w:rsidRDefault="00D33F1E">
      <w:pPr>
        <w:pStyle w:val="Default"/>
        <w:numPr>
          <w:ilvl w:val="2"/>
          <w:numId w:val="2"/>
        </w:numPr>
        <w:spacing w:after="275"/>
        <w:ind w:left="360"/>
        <w:rPr>
          <w:color w:val="auto"/>
        </w:rPr>
      </w:pPr>
      <w:r>
        <w:t xml:space="preserve">3.2 Территория помещения, на которой планируется строительство скалодрома, сейчас используется как спортивный зал, где занимается секция спортивного скалолазания и туризма. Именно поэтому мы – инициативная группа (тренера, спортсмены и родительская общественность) решили объединиться и реализовать проект по установке специализированного скалодрома для спортивного лазания. </w:t>
      </w:r>
    </w:p>
    <w:p w:rsidR="008943B9" w:rsidRDefault="00D33F1E">
      <w:pPr>
        <w:pStyle w:val="a8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>Виды расходов по реализации проекта:</w:t>
      </w:r>
    </w:p>
    <w:tbl>
      <w:tblPr>
        <w:tblStyle w:val="ab"/>
        <w:tblW w:w="907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3216"/>
        <w:gridCol w:w="1581"/>
        <w:gridCol w:w="3663"/>
      </w:tblGrid>
      <w:tr w:rsidR="008943B9" w:rsidTr="00D33F1E">
        <w:tc>
          <w:tcPr>
            <w:tcW w:w="619" w:type="dxa"/>
            <w:vAlign w:val="center"/>
          </w:tcPr>
          <w:p w:rsidR="008943B9" w:rsidRDefault="00D33F1E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№</w:t>
            </w:r>
          </w:p>
          <w:p w:rsidR="008943B9" w:rsidRDefault="00D33F1E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216" w:type="dxa"/>
            <w:vAlign w:val="center"/>
          </w:tcPr>
          <w:p w:rsidR="008943B9" w:rsidRDefault="00D33F1E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Виды работ (услуг)</w:t>
            </w:r>
          </w:p>
        </w:tc>
        <w:tc>
          <w:tcPr>
            <w:tcW w:w="1581" w:type="dxa"/>
            <w:vAlign w:val="center"/>
          </w:tcPr>
          <w:p w:rsidR="008943B9" w:rsidRDefault="00D33F1E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Полная стоимость (тенге)</w:t>
            </w:r>
          </w:p>
        </w:tc>
        <w:tc>
          <w:tcPr>
            <w:tcW w:w="3663" w:type="dxa"/>
            <w:vAlign w:val="center"/>
          </w:tcPr>
          <w:p w:rsidR="008943B9" w:rsidRDefault="00D33F1E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Описание</w:t>
            </w:r>
          </w:p>
        </w:tc>
      </w:tr>
      <w:tr w:rsidR="008943B9" w:rsidTr="00D33F1E">
        <w:tc>
          <w:tcPr>
            <w:tcW w:w="619" w:type="dxa"/>
          </w:tcPr>
          <w:p w:rsidR="008943B9" w:rsidRDefault="00D33F1E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16" w:type="dxa"/>
          </w:tcPr>
          <w:p w:rsidR="008943B9" w:rsidRDefault="00D33F1E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Материалы (Приобретение общестроительных материалов, тары, инструмента для общестроительных работы, включая коммуникации)</w:t>
            </w: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br/>
              <w:t>(в соответствии со сметой)</w:t>
            </w:r>
          </w:p>
        </w:tc>
        <w:tc>
          <w:tcPr>
            <w:tcW w:w="1581" w:type="dxa"/>
          </w:tcPr>
          <w:p w:rsidR="008943B9" w:rsidRDefault="00D33F1E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2442065,92</w:t>
            </w:r>
          </w:p>
        </w:tc>
        <w:tc>
          <w:tcPr>
            <w:tcW w:w="3663" w:type="dxa"/>
          </w:tcPr>
          <w:p w:rsidR="008943B9" w:rsidRDefault="00D33F1E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Листовая Фанера Строительная Берёзовaя – 60шт; Брус клееный сорт – 50шт; Шуруп универсальный для дерева – 5кг; Шуруп универсальный для дерева – 1,5кг; Гайка мебельная забивная (врезная) – 52кг; Уголок крепёжный усиленный – 100шт; Пластина соединительная – 100шт </w:t>
            </w:r>
          </w:p>
        </w:tc>
      </w:tr>
      <w:tr w:rsidR="008943B9" w:rsidTr="00D33F1E">
        <w:tc>
          <w:tcPr>
            <w:tcW w:w="619" w:type="dxa"/>
          </w:tcPr>
          <w:p w:rsidR="008943B9" w:rsidRDefault="00D33F1E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16" w:type="dxa"/>
          </w:tcPr>
          <w:p w:rsidR="008943B9" w:rsidRDefault="00D33F1E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Материалы (Приобретение общестроительных материалов, тары, инструмента для общестроительных работы, включая коммуникации)</w:t>
            </w: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br/>
              <w:t>(в соответствии со сметой)</w:t>
            </w:r>
          </w:p>
        </w:tc>
        <w:tc>
          <w:tcPr>
            <w:tcW w:w="1581" w:type="dxa"/>
          </w:tcPr>
          <w:p w:rsidR="008943B9" w:rsidRDefault="00D33F1E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331284,8</w:t>
            </w:r>
          </w:p>
        </w:tc>
        <w:tc>
          <w:tcPr>
            <w:tcW w:w="3663" w:type="dxa"/>
          </w:tcPr>
          <w:p w:rsidR="008943B9" w:rsidRDefault="00D33F1E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Эпоксидная смола ЭД-20 – 20кг; Отвердитель ПЭПА – 2кг; Песок кварцевый – 50кг; Краска водоэмульсионная акриловая – 23кг; сверло м10 – 10шт; Огнезащитный состав «FIRESTOP» - 55л; БИОЗАЩИТА - грунтовка для древесины – 35л; Дрель-шуруповерт электрический ЗУБР </w:t>
            </w: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– 2шт; Бита двухсторонняя набор 2 шт – 5шт; Валик 38*240мм – 5шт; Валик 38*240мм – 10шт; Валик 250мм, MATRIX, "Полиакрил",ворс 12мм – 10шт</w:t>
            </w:r>
          </w:p>
        </w:tc>
      </w:tr>
      <w:tr w:rsidR="008943B9" w:rsidTr="00D33F1E">
        <w:tc>
          <w:tcPr>
            <w:tcW w:w="619" w:type="dxa"/>
          </w:tcPr>
          <w:p w:rsidR="008943B9" w:rsidRDefault="00D33F1E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216" w:type="dxa"/>
          </w:tcPr>
          <w:p w:rsidR="008943B9" w:rsidRDefault="00D33F1E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Материалы (Приобретение общестроительных материалов, тары, инструмента для общестроительных работы, включая коммуникации)</w:t>
            </w: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br/>
              <w:t>(в соответствии со сметой)</w:t>
            </w:r>
          </w:p>
        </w:tc>
        <w:tc>
          <w:tcPr>
            <w:tcW w:w="1581" w:type="dxa"/>
          </w:tcPr>
          <w:p w:rsidR="008943B9" w:rsidRDefault="00D33F1E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1896652,8</w:t>
            </w:r>
          </w:p>
        </w:tc>
        <w:tc>
          <w:tcPr>
            <w:tcW w:w="3663" w:type="dxa"/>
          </w:tcPr>
          <w:p w:rsidR="008943B9" w:rsidRDefault="00D33F1E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Поролон для матов 1*2м – 84шт; Искусственная кожа – 72п.м; Маты 200х100х5см – 168м2</w:t>
            </w:r>
          </w:p>
        </w:tc>
      </w:tr>
      <w:tr w:rsidR="008943B9" w:rsidTr="00D33F1E">
        <w:tc>
          <w:tcPr>
            <w:tcW w:w="619" w:type="dxa"/>
          </w:tcPr>
          <w:p w:rsidR="008943B9" w:rsidRDefault="00D33F1E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16" w:type="dxa"/>
          </w:tcPr>
          <w:p w:rsidR="008943B9" w:rsidRDefault="00D33F1E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Материалы (Приобретение общестроительных материалов, тары, инструмента для общестроительных работы, включая коммуникации)</w:t>
            </w: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br/>
              <w:t>(в соответствии со сметой)</w:t>
            </w:r>
          </w:p>
        </w:tc>
        <w:tc>
          <w:tcPr>
            <w:tcW w:w="1581" w:type="dxa"/>
          </w:tcPr>
          <w:p w:rsidR="008943B9" w:rsidRDefault="00D33F1E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1349996,84</w:t>
            </w:r>
          </w:p>
        </w:tc>
        <w:tc>
          <w:tcPr>
            <w:tcW w:w="3663" w:type="dxa"/>
          </w:tcPr>
          <w:p w:rsidR="008943B9" w:rsidRDefault="00D33F1E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Зацепы, накладные элементы для скалолазания – в ассортименте   </w:t>
            </w:r>
          </w:p>
        </w:tc>
      </w:tr>
      <w:tr w:rsidR="008943B9" w:rsidTr="00D33F1E">
        <w:tc>
          <w:tcPr>
            <w:tcW w:w="619" w:type="dxa"/>
          </w:tcPr>
          <w:p w:rsidR="008943B9" w:rsidRDefault="00D33F1E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16" w:type="dxa"/>
          </w:tcPr>
          <w:p w:rsidR="008943B9" w:rsidRDefault="00D33F1E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Монтажные работы (Все работы по монтажу оборудования за исключением устройства оснований и фундаментов под оборудование, и т.п. по п. 2)</w:t>
            </w:r>
          </w:p>
        </w:tc>
        <w:tc>
          <w:tcPr>
            <w:tcW w:w="1581" w:type="dxa"/>
          </w:tcPr>
          <w:p w:rsidR="008943B9" w:rsidRDefault="00D33F1E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973280,04</w:t>
            </w:r>
          </w:p>
        </w:tc>
        <w:tc>
          <w:tcPr>
            <w:tcW w:w="3663" w:type="dxa"/>
          </w:tcPr>
          <w:p w:rsidR="008943B9" w:rsidRDefault="00D33F1E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Устройство стен (обшивка фанерой) по деревянному каркасу – 79м2; Огне-биозащитное покрытие деревянных конструкций – 79м2; Шпаклёвка стен (панелей) декоративными составами толщиной 3мм (эпоксидная смола+кварцевый песок) – 79м2; Окраска стен (панелей) водоэмульсионным составом за 2 раза – 79м2; Монтаж металлических соединений (гаек мебельных забивных, зацепов) – 91шт</w:t>
            </w:r>
          </w:p>
        </w:tc>
      </w:tr>
      <w:tr w:rsidR="008943B9" w:rsidTr="00D33F1E">
        <w:tc>
          <w:tcPr>
            <w:tcW w:w="619" w:type="dxa"/>
          </w:tcPr>
          <w:p w:rsidR="008943B9" w:rsidRDefault="00D33F1E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16" w:type="dxa"/>
          </w:tcPr>
          <w:p w:rsidR="008943B9" w:rsidRDefault="00D33F1E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Дополнительные работы и затраты (резерв-прочие)</w:t>
            </w:r>
          </w:p>
        </w:tc>
        <w:tc>
          <w:tcPr>
            <w:tcW w:w="1581" w:type="dxa"/>
          </w:tcPr>
          <w:p w:rsidR="008943B9" w:rsidRDefault="00D33F1E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2000000</w:t>
            </w:r>
          </w:p>
        </w:tc>
        <w:tc>
          <w:tcPr>
            <w:tcW w:w="3663" w:type="dxa"/>
          </w:tcPr>
          <w:p w:rsidR="008943B9" w:rsidRDefault="008943B9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8943B9" w:rsidTr="00D33F1E">
        <w:tc>
          <w:tcPr>
            <w:tcW w:w="619" w:type="dxa"/>
          </w:tcPr>
          <w:p w:rsidR="008943B9" w:rsidRDefault="008943B9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943B9" w:rsidRDefault="00D33F1E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81" w:type="dxa"/>
          </w:tcPr>
          <w:p w:rsidR="008943B9" w:rsidRDefault="00D33F1E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8993280,36</w:t>
            </w:r>
          </w:p>
        </w:tc>
        <w:tc>
          <w:tcPr>
            <w:tcW w:w="3663" w:type="dxa"/>
          </w:tcPr>
          <w:p w:rsidR="008943B9" w:rsidRDefault="008943B9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</w:tbl>
    <w:p w:rsidR="008943B9" w:rsidRDefault="00D33F1E">
      <w:pPr>
        <w:pStyle w:val="a8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>Ожидаемые результаты:</w:t>
      </w:r>
    </w:p>
    <w:p w:rsidR="008943B9" w:rsidRDefault="00D33F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Профессиональный, развивающий скалодром будет центром притяжения в этом районе не только для спортсменов, молодежи, но и для молодых семей.</w:t>
      </w:r>
    </w:p>
    <w:p w:rsidR="008943B9" w:rsidRDefault="00D33F1E">
      <w:pPr>
        <w:keepNext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lastRenderedPageBreak/>
        <w:t>Пользователи проекта:</w:t>
      </w:r>
    </w:p>
    <w:p w:rsidR="008943B9" w:rsidRDefault="00D33F1E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>Дети, подростки, молодёжь, молодые семьи, проживающие не только в данном районе, но и в других районах города</w:t>
      </w:r>
    </w:p>
    <w:p w:rsidR="008943B9" w:rsidRDefault="00D33F1E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>Число прямых пользователей (человек): 150.</w:t>
      </w:r>
    </w:p>
    <w:p w:rsidR="008943B9" w:rsidRDefault="00D33F1E">
      <w:pPr>
        <w:keepNext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Эксплуатация и содержание объекта общественной инфраструктуры, предусмотренного проектом на первый год не нужна</w:t>
      </w:r>
    </w:p>
    <w:p w:rsidR="008943B9" w:rsidRDefault="00D33F1E">
      <w:pPr>
        <w:keepNext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Планируемый срок реализации проекта: 60 дней </w:t>
      </w:r>
    </w:p>
    <w:p w:rsidR="008943B9" w:rsidRDefault="00D33F1E">
      <w:pPr>
        <w:keepNext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:rsidR="008943B9" w:rsidRDefault="00D33F1E" w:rsidP="00C06D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>Краткая аннотация проекта – на 1 л.</w:t>
      </w:r>
    </w:p>
    <w:p w:rsidR="008943B9" w:rsidRDefault="00D33F1E" w:rsidP="00C06D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>Фотографии и снимки места размещения объекта – на 3 л.</w:t>
      </w:r>
    </w:p>
    <w:p w:rsidR="008943B9" w:rsidRDefault="00D33F1E" w:rsidP="00C06D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Технический проект – на </w:t>
      </w:r>
      <w:r w:rsidR="002405C9">
        <w:rPr>
          <w:rFonts w:ascii="Times New Roman" w:eastAsia="Montserrat Medium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</w:t>
      </w:r>
    </w:p>
    <w:p w:rsidR="008943B9" w:rsidRDefault="00D33F1E" w:rsidP="00C06D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– на </w:t>
      </w:r>
      <w:r w:rsidR="002405C9">
        <w:rPr>
          <w:rFonts w:ascii="Times New Roman" w:eastAsia="Montserrat Medium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</w:t>
      </w:r>
    </w:p>
    <w:p w:rsidR="008943B9" w:rsidRDefault="00D33F1E" w:rsidP="00C06D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>Документы, подтверждающие стоимость проекта – на 1 л.</w:t>
      </w:r>
    </w:p>
    <w:p w:rsidR="008943B9" w:rsidRDefault="00D33F1E" w:rsidP="00C06D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>Согласие с ограничением ответственности – на 1 л.</w:t>
      </w:r>
    </w:p>
    <w:p w:rsidR="008943B9" w:rsidRPr="002405C9" w:rsidRDefault="00D33F1E" w:rsidP="002405C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Эскизы (рисунки), характеризующие внешний вид и </w:t>
      </w:r>
      <w:r w:rsidR="00C06D3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функциональность объекта – на 1 </w:t>
      </w: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л. </w:t>
      </w:r>
      <w:r w:rsidRPr="002405C9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</w:p>
    <w:p w:rsidR="008943B9" w:rsidRDefault="00D33F1E" w:rsidP="00C06D3C">
      <w:pPr>
        <w:pBdr>
          <w:top w:val="nil"/>
          <w:left w:val="nil"/>
          <w:bottom w:val="nil"/>
          <w:right w:val="nil"/>
          <w:between w:val="nil"/>
        </w:pBdr>
        <w:spacing w:after="200" w:line="288" w:lineRule="auto"/>
        <w:ind w:left="624" w:hanging="624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>(перечень документов, прилагаемых к заявлению с указанием числа листов)</w:t>
      </w:r>
    </w:p>
    <w:p w:rsidR="008943B9" w:rsidRDefault="00D33F1E" w:rsidP="00C06D3C">
      <w:pPr>
        <w:pBdr>
          <w:top w:val="nil"/>
          <w:left w:val="nil"/>
          <w:bottom w:val="nil"/>
          <w:right w:val="nil"/>
          <w:between w:val="nil"/>
        </w:pBdr>
        <w:spacing w:after="200" w:line="288" w:lineRule="auto"/>
        <w:ind w:left="624" w:hanging="624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>Всего на 1</w:t>
      </w:r>
      <w:r w:rsidR="002405C9">
        <w:rPr>
          <w:rFonts w:ascii="Times New Roman" w:eastAsia="Montserrat Medium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листах.</w:t>
      </w:r>
      <w:bookmarkStart w:id="0" w:name="_GoBack"/>
      <w:bookmarkEnd w:id="0"/>
    </w:p>
    <w:p w:rsidR="006C3D8B" w:rsidRPr="006C3D8B" w:rsidRDefault="00D33F1E" w:rsidP="006C3D8B">
      <w:pPr>
        <w:keepNext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Сведения о проектной команде:</w:t>
      </w:r>
    </w:p>
    <w:p w:rsidR="008943B9" w:rsidRDefault="006C3D8B" w:rsidP="006C3D8B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36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8.1 </w:t>
      </w:r>
      <w:r w:rsidR="00D33F1E">
        <w:rPr>
          <w:rFonts w:ascii="Times New Roman" w:eastAsia="Montserrat Medium" w:hAnsi="Times New Roman" w:cs="Times New Roman"/>
          <w:color w:val="000000"/>
          <w:sz w:val="24"/>
          <w:szCs w:val="24"/>
        </w:rPr>
        <w:t>Заявитель: Дёмина Е</w:t>
      </w:r>
      <w:r w:rsidR="00A27606">
        <w:rPr>
          <w:rFonts w:ascii="Times New Roman" w:eastAsia="Montserrat Medium" w:hAnsi="Times New Roman" w:cs="Times New Roman"/>
          <w:color w:val="000000"/>
          <w:sz w:val="24"/>
          <w:szCs w:val="24"/>
        </w:rPr>
        <w:t>лена Анатольевна</w:t>
      </w:r>
    </w:p>
    <w:p w:rsidR="008943B9" w:rsidRDefault="006C3D8B" w:rsidP="006C3D8B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360"/>
        <w:jc w:val="both"/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8.2  </w:t>
      </w:r>
      <w:r w:rsidR="00D33F1E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Состав проектной команды: </w:t>
      </w:r>
    </w:p>
    <w:p w:rsidR="008943B9" w:rsidRDefault="00D33F1E" w:rsidP="006C3D8B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624" w:hanging="340"/>
        <w:jc w:val="both"/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>Стефанович Д.И.</w:t>
      </w:r>
    </w:p>
    <w:p w:rsidR="008943B9" w:rsidRDefault="00D33F1E" w:rsidP="006C3D8B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624" w:hanging="34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>Ильин В.В.</w:t>
      </w:r>
    </w:p>
    <w:p w:rsidR="00026705" w:rsidRDefault="006C3D8B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.25pt;height:29.25pt">
            <v:imagedata r:id="rId10" o:title="Дёмина"/>
          </v:shape>
        </w:pict>
      </w:r>
    </w:p>
    <w:p w:rsidR="008943B9" w:rsidRDefault="00D33F1E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sz w:val="24"/>
          <w:szCs w:val="24"/>
        </w:rPr>
        <w:t>________________________</w:t>
      </w:r>
    </w:p>
    <w:p w:rsidR="008943B9" w:rsidRDefault="00D33F1E">
      <w:pPr>
        <w:jc w:val="center"/>
        <w:rPr>
          <w:rFonts w:ascii="Times New Roman" w:eastAsia="Montserrat Medium" w:hAnsi="Times New Roman" w:cs="Times New Roman"/>
          <w:sz w:val="24"/>
          <w:szCs w:val="24"/>
          <w:vertAlign w:val="superscript"/>
        </w:rPr>
      </w:pPr>
      <w:r>
        <w:rPr>
          <w:rFonts w:ascii="Times New Roman" w:eastAsia="Montserrat Medium" w:hAnsi="Times New Roman" w:cs="Times New Roman"/>
          <w:sz w:val="24"/>
          <w:szCs w:val="24"/>
          <w:vertAlign w:val="superscript"/>
        </w:rPr>
        <w:t>(подпись заявителя)</w:t>
      </w:r>
    </w:p>
    <w:p w:rsidR="008943B9" w:rsidRDefault="00D33F1E">
      <w:pPr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sz w:val="24"/>
          <w:szCs w:val="24"/>
        </w:rPr>
        <w:t>Контактный телефон: 8-705-601-75-14;</w:t>
      </w:r>
    </w:p>
    <w:p w:rsidR="008943B9" w:rsidRDefault="00D33F1E">
      <w:pPr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sz w:val="24"/>
          <w:szCs w:val="24"/>
        </w:rPr>
        <w:t xml:space="preserve">Эл. почта: </w:t>
      </w:r>
      <w:r>
        <w:rPr>
          <w:rFonts w:ascii="Times New Roman" w:eastAsia="Montserrat Medium" w:hAnsi="Times New Roman" w:cs="Times New Roman"/>
          <w:sz w:val="24"/>
          <w:szCs w:val="24"/>
          <w:lang w:val="en-US"/>
        </w:rPr>
        <w:t>dyominelena</w:t>
      </w:r>
      <w:r>
        <w:rPr>
          <w:rFonts w:ascii="Times New Roman" w:eastAsia="Montserrat Medium" w:hAnsi="Times New Roman" w:cs="Times New Roman"/>
          <w:sz w:val="24"/>
          <w:szCs w:val="24"/>
        </w:rPr>
        <w:t>@gmail.com;</w:t>
      </w:r>
    </w:p>
    <w:p w:rsidR="008943B9" w:rsidRDefault="00D33F1E">
      <w:pPr>
        <w:jc w:val="both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sz w:val="24"/>
          <w:szCs w:val="24"/>
        </w:rPr>
        <w:t>Почтовый адрес: город Рудный, ул. 50 лет Октября д.31, кв. 49, индекс 111500</w:t>
      </w:r>
    </w:p>
    <w:p w:rsidR="008943B9" w:rsidRDefault="008943B9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D33F1E">
      <w:pPr>
        <w:jc w:val="center"/>
        <w:rPr>
          <w:rFonts w:ascii="Times New Roman" w:eastAsia="Montserrat Medium" w:hAnsi="Times New Roman" w:cs="Times New Roman"/>
          <w:sz w:val="24"/>
          <w:szCs w:val="24"/>
        </w:rPr>
        <w:sectPr w:rsidR="008943B9">
          <w:pgSz w:w="11906" w:h="16838"/>
          <w:pgMar w:top="1134" w:right="850" w:bottom="1134" w:left="1701" w:header="708" w:footer="708" w:gutter="0"/>
          <w:cols w:space="720"/>
        </w:sectPr>
      </w:pPr>
      <w:r>
        <w:rPr>
          <w:rFonts w:ascii="Times New Roman" w:eastAsia="Montserrat Medium" w:hAnsi="Times New Roman" w:cs="Times New Roman"/>
          <w:sz w:val="24"/>
          <w:szCs w:val="24"/>
        </w:rPr>
        <w:t>Дата:</w:t>
      </w:r>
      <w:r>
        <w:rPr>
          <w:rFonts w:ascii="Times New Roman" w:eastAsia="Montserrat Medium" w:hAnsi="Times New Roman" w:cs="Times New Roman"/>
          <w:sz w:val="24"/>
          <w:szCs w:val="24"/>
        </w:rPr>
        <w:tab/>
        <w:t>5  октября  2022 года</w:t>
      </w:r>
    </w:p>
    <w:p w:rsidR="008943B9" w:rsidRDefault="00D33F1E">
      <w:pPr>
        <w:pStyle w:val="a8"/>
        <w:ind w:left="624"/>
        <w:jc w:val="center"/>
        <w:rPr>
          <w:rFonts w:ascii="Times New Roman" w:eastAsia="Montserrat Medium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  <w:lang w:eastAsia="en-US"/>
        </w:rPr>
        <w:lastRenderedPageBreak/>
        <w:t xml:space="preserve">Краткая аннотация о проекте для размещения на титульной странице для голосования на портале проекта 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lang w:eastAsia="en-US"/>
        </w:rPr>
        <w:br/>
        <w:t>«</w:t>
      </w:r>
      <w:r>
        <w:rPr>
          <w:rFonts w:ascii="Times New Roman" w:eastAsia="Montserrat Medium" w:hAnsi="Times New Roman" w:cs="Times New Roman"/>
          <w:color w:val="0070C0"/>
          <w:sz w:val="24"/>
          <w:szCs w:val="24"/>
        </w:rPr>
        <w:t xml:space="preserve">Установка </w:t>
      </w:r>
      <w:r>
        <w:rPr>
          <w:rFonts w:ascii="Times New Roman" w:hAnsi="Times New Roman" w:cs="Times New Roman"/>
          <w:color w:val="0070C0"/>
          <w:sz w:val="24"/>
          <w:szCs w:val="24"/>
        </w:rPr>
        <w:t>Профессионального скалодрома для спортивного лазания</w:t>
      </w:r>
      <w:r>
        <w:rPr>
          <w:rFonts w:ascii="Times New Roman" w:eastAsia="Montserrat Medium" w:hAnsi="Times New Roman" w:cs="Times New Roman"/>
          <w:color w:val="0070C0"/>
          <w:sz w:val="24"/>
          <w:szCs w:val="24"/>
        </w:rPr>
        <w:t xml:space="preserve"> по адресу: город Рудный, ул. Парковая д. 34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lang w:eastAsia="en-US"/>
        </w:rPr>
        <w:t>»</w:t>
      </w:r>
    </w:p>
    <w:p w:rsidR="008943B9" w:rsidRDefault="008943B9">
      <w:pPr>
        <w:ind w:firstLine="709"/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D33F1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Профессиональный скалодром для спортивного лазания расположен в помещении детского клуба «ЛЮКС» КГКП «Детский воспитательно-оздоровительный комплекс» акимата города Рудного, на территории КГУ «Общеобразовательная школа №13» ОО города Рудного УО Костанайской области по адресу ул. Парковая 34.</w:t>
      </w:r>
    </w:p>
    <w:p w:rsidR="008943B9" w:rsidRDefault="00D33F1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Территория помещения, на которой планируется строительство скалодрома, сейчас используется как спортивный зал, где занимается секция спортивного скалолазания и туризма.   </w:t>
      </w:r>
    </w:p>
    <w:p w:rsidR="008943B9" w:rsidRDefault="00D33F1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Именно поэтому мы – инициативная группа (тренера, спортсмены и родительская общественность) решили объединиться и реализовать проект по установке специализированного скалодрома для спортивного лазания. </w:t>
      </w:r>
    </w:p>
    <w:p w:rsidR="008943B9" w:rsidRDefault="00D33F1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этого планируется закупить панели со специальным покрытием, рельефы, специальные зацепы для лазания и установить сооружение скалодрома, закупить специальные гимнастические маты для безопасного лазания.</w:t>
      </w:r>
    </w:p>
    <w:p w:rsidR="008943B9" w:rsidRDefault="00D33F1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Общая площадь зала – 137 квадратных метра. </w:t>
      </w:r>
    </w:p>
    <w:p w:rsidR="008943B9" w:rsidRDefault="00D33F1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Планируемая площадь скалодрома – 60-70 квадратных метра.</w:t>
      </w:r>
    </w:p>
    <w:p w:rsidR="008943B9" w:rsidRDefault="00D33F1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Скалодром представляет собой единый литой комплекс на продольной стене и потолке из рельефов и зацепов для лазания, согласно всем требованиям безопасности.</w:t>
      </w:r>
    </w:p>
    <w:p w:rsidR="008943B9" w:rsidRDefault="00D33F1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Ориентировочная стоимость проекта 7 млн.тенге, а срок реализации 2</w:t>
      </w:r>
    </w:p>
    <w:p w:rsidR="008943B9" w:rsidRDefault="00D33F1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месяца.</w:t>
      </w:r>
    </w:p>
    <w:p w:rsidR="008943B9" w:rsidRDefault="00D33F1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2023 году мы хотим видеть профессиональный, развивающий скалодром, который будет центром притяжения в этом районе не только для спортсменов, молодежи, но и для молодых семей.</w:t>
      </w:r>
    </w:p>
    <w:p w:rsidR="008943B9" w:rsidRDefault="008943B9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8943B9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8943B9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8943B9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8943B9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8943B9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8943B9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8943B9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8943B9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8943B9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8943B9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8943B9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8943B9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D33F1E">
      <w:pPr>
        <w:keepNext/>
        <w:keepLines/>
        <w:spacing w:before="240" w:after="0" w:line="256" w:lineRule="auto"/>
        <w:jc w:val="center"/>
        <w:outlineLvl w:val="0"/>
        <w:rPr>
          <w:rFonts w:ascii="Times New Roman" w:eastAsia="Times New Roman" w:hAnsi="Times New Roman" w:cs="Times New Roman"/>
          <w:color w:val="2F5496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2F5496"/>
          <w:sz w:val="24"/>
          <w:szCs w:val="24"/>
          <w:lang w:eastAsia="en-US"/>
        </w:rPr>
        <w:lastRenderedPageBreak/>
        <w:t>Фотографии и снимки места размещения объекта со спутника</w:t>
      </w:r>
    </w:p>
    <w:p w:rsidR="008943B9" w:rsidRDefault="008943B9">
      <w:pPr>
        <w:keepNext/>
        <w:keepLines/>
        <w:spacing w:before="240" w:after="0" w:line="256" w:lineRule="auto"/>
        <w:jc w:val="center"/>
        <w:outlineLvl w:val="0"/>
        <w:rPr>
          <w:rFonts w:ascii="Times New Roman" w:eastAsia="Times New Roman" w:hAnsi="Times New Roman" w:cs="Times New Roman"/>
          <w:color w:val="2F5496"/>
          <w:sz w:val="24"/>
          <w:szCs w:val="24"/>
          <w:lang w:eastAsia="en-US"/>
        </w:rPr>
      </w:pPr>
    </w:p>
    <w:p w:rsidR="008943B9" w:rsidRDefault="00D33F1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>Фото места расположения помещения на карте относительно улиц Парковая-Горького</w:t>
      </w:r>
    </w:p>
    <w:p w:rsidR="008943B9" w:rsidRDefault="00D33F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460326"/>
            <wp:effectExtent l="0" t="0" r="0" b="0"/>
            <wp:docPr id="1027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5940425" cy="346032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3B9" w:rsidRDefault="008943B9">
      <w:pPr>
        <w:rPr>
          <w:rFonts w:ascii="Times New Roman" w:hAnsi="Times New Roman" w:cs="Times New Roman"/>
          <w:sz w:val="24"/>
          <w:szCs w:val="24"/>
        </w:rPr>
      </w:pPr>
    </w:p>
    <w:p w:rsidR="008943B9" w:rsidRDefault="00D33F1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>Фото места расположения помещения на карте на территории 13 школы</w:t>
      </w:r>
    </w:p>
    <w:p w:rsidR="008943B9" w:rsidRDefault="008943B9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8943B9" w:rsidRDefault="008943B9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8943B9" w:rsidRDefault="00D33F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460326"/>
            <wp:effectExtent l="0" t="0" r="0" b="0"/>
            <wp:docPr id="1028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5940425" cy="346032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3B9" w:rsidRDefault="00D33F1E">
      <w:pPr>
        <w:pStyle w:val="a8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lastRenderedPageBreak/>
        <w:t>Фото фасада спереди, вход в помещение ДК ЛЮКС</w:t>
      </w:r>
    </w:p>
    <w:p w:rsidR="008943B9" w:rsidRDefault="008943B9">
      <w:pPr>
        <w:pStyle w:val="a8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8943B9" w:rsidRDefault="00D33F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05325" cy="3201790"/>
            <wp:effectExtent l="0" t="0" r="0" b="0"/>
            <wp:docPr id="1029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/>
                    <pic:cNvPicPr/>
                  </pic:nvPicPr>
                  <pic:blipFill>
                    <a:blip r:embed="rId13" cstate="print"/>
                    <a:srcRect t="21985" b="24714"/>
                    <a:stretch/>
                  </pic:blipFill>
                  <pic:spPr>
                    <a:xfrm>
                      <a:off x="0" y="0"/>
                      <a:ext cx="4505325" cy="32017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3B9" w:rsidRDefault="00D33F1E">
      <w:pPr>
        <w:pStyle w:val="a8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>Фото фасада слева по длине</w:t>
      </w:r>
    </w:p>
    <w:p w:rsidR="008943B9" w:rsidRDefault="008943B9">
      <w:pPr>
        <w:pStyle w:val="a8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</w:p>
    <w:p w:rsidR="008943B9" w:rsidRDefault="00D33F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24375" cy="3393280"/>
            <wp:effectExtent l="0" t="0" r="0" b="0"/>
            <wp:docPr id="1030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4524375" cy="3393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3B9" w:rsidRDefault="008943B9">
      <w:pPr>
        <w:rPr>
          <w:rFonts w:ascii="Times New Roman" w:hAnsi="Times New Roman" w:cs="Times New Roman"/>
          <w:sz w:val="24"/>
          <w:szCs w:val="24"/>
        </w:rPr>
      </w:pPr>
    </w:p>
    <w:p w:rsidR="008943B9" w:rsidRDefault="008943B9">
      <w:pPr>
        <w:rPr>
          <w:rFonts w:ascii="Times New Roman" w:hAnsi="Times New Roman" w:cs="Times New Roman"/>
          <w:sz w:val="24"/>
          <w:szCs w:val="24"/>
        </w:rPr>
      </w:pPr>
    </w:p>
    <w:p w:rsidR="008943B9" w:rsidRDefault="008943B9">
      <w:pPr>
        <w:rPr>
          <w:rFonts w:ascii="Times New Roman" w:hAnsi="Times New Roman" w:cs="Times New Roman"/>
          <w:sz w:val="24"/>
          <w:szCs w:val="24"/>
        </w:rPr>
      </w:pPr>
    </w:p>
    <w:p w:rsidR="008943B9" w:rsidRDefault="008943B9">
      <w:pPr>
        <w:rPr>
          <w:rFonts w:ascii="Times New Roman" w:hAnsi="Times New Roman" w:cs="Times New Roman"/>
          <w:sz w:val="24"/>
          <w:szCs w:val="24"/>
        </w:rPr>
      </w:pPr>
    </w:p>
    <w:p w:rsidR="008943B9" w:rsidRDefault="008943B9">
      <w:pPr>
        <w:rPr>
          <w:rFonts w:ascii="Times New Roman" w:hAnsi="Times New Roman" w:cs="Times New Roman"/>
          <w:sz w:val="24"/>
          <w:szCs w:val="24"/>
        </w:rPr>
      </w:pPr>
    </w:p>
    <w:p w:rsidR="008943B9" w:rsidRDefault="008943B9">
      <w:pPr>
        <w:rPr>
          <w:rFonts w:ascii="Times New Roman" w:hAnsi="Times New Roman" w:cs="Times New Roman"/>
          <w:sz w:val="24"/>
          <w:szCs w:val="24"/>
        </w:rPr>
      </w:pPr>
    </w:p>
    <w:p w:rsidR="008943B9" w:rsidRDefault="00D33F1E">
      <w:pPr>
        <w:pStyle w:val="a8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lastRenderedPageBreak/>
        <w:t>Фото спортивного зала</w:t>
      </w:r>
    </w:p>
    <w:p w:rsidR="008943B9" w:rsidRDefault="008943B9">
      <w:pPr>
        <w:pStyle w:val="a8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</w:p>
    <w:p w:rsidR="008943B9" w:rsidRDefault="00D33F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027758"/>
            <wp:effectExtent l="0" t="0" r="0" b="0"/>
            <wp:docPr id="1031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5940425" cy="302775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3B9" w:rsidRDefault="008943B9">
      <w:pPr>
        <w:rPr>
          <w:rFonts w:ascii="Times New Roman" w:hAnsi="Times New Roman" w:cs="Times New Roman"/>
          <w:sz w:val="24"/>
          <w:szCs w:val="24"/>
        </w:rPr>
      </w:pPr>
    </w:p>
    <w:p w:rsidR="008943B9" w:rsidRDefault="00D33F1E">
      <w:pPr>
        <w:pStyle w:val="a8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>Фото спортивного зала</w:t>
      </w:r>
    </w:p>
    <w:p w:rsidR="008943B9" w:rsidRDefault="008943B9">
      <w:pPr>
        <w:pStyle w:val="a8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</w:p>
    <w:p w:rsidR="008943B9" w:rsidRDefault="00D33F1E">
      <w:pPr>
        <w:rPr>
          <w:rFonts w:ascii="Times New Roman" w:eastAsia="Montserrat Medium" w:hAnsi="Times New Roman" w:cs="Times New Roman"/>
          <w:color w:val="4472C4"/>
          <w:sz w:val="24"/>
          <w:szCs w:val="24"/>
        </w:rPr>
        <w:sectPr w:rsidR="008943B9">
          <w:pgSz w:w="11906" w:h="16838"/>
          <w:pgMar w:top="1134" w:right="850" w:bottom="1134" w:left="1701" w:header="708" w:footer="708" w:gutter="0"/>
          <w:cols w:space="720"/>
        </w:sectPr>
      </w:pPr>
      <w:r>
        <w:rPr>
          <w:rFonts w:ascii="Times New Roman" w:eastAsia="Montserrat Medium" w:hAnsi="Times New Roman" w:cs="Times New Roman"/>
          <w:noProof/>
          <w:color w:val="4472C4"/>
          <w:sz w:val="24"/>
          <w:szCs w:val="24"/>
        </w:rPr>
        <w:drawing>
          <wp:inline distT="0" distB="0" distL="0" distR="0">
            <wp:extent cx="3371850" cy="4894904"/>
            <wp:effectExtent l="0" t="0" r="0" b="0"/>
            <wp:docPr id="1032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"/>
                    <pic:cNvPicPr/>
                  </pic:nvPicPr>
                  <pic:blipFill>
                    <a:blip r:embed="rId16" cstate="print"/>
                    <a:srcRect t="11606"/>
                    <a:stretch/>
                  </pic:blipFill>
                  <pic:spPr>
                    <a:xfrm>
                      <a:off x="0" y="0"/>
                      <a:ext cx="3371850" cy="489490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3B9" w:rsidRDefault="00D33F1E">
      <w:pPr>
        <w:pStyle w:val="a8"/>
        <w:ind w:left="624"/>
        <w:jc w:val="center"/>
        <w:rPr>
          <w:rFonts w:ascii="Times New Roman" w:eastAsia="Montserrat Medium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  <w:lang w:eastAsia="en-US"/>
        </w:rPr>
        <w:lastRenderedPageBreak/>
        <w:t xml:space="preserve">Технический проект «Установка </w:t>
      </w:r>
      <w:r>
        <w:rPr>
          <w:rFonts w:ascii="Times New Roman" w:hAnsi="Times New Roman" w:cs="Times New Roman"/>
          <w:color w:val="0070C0"/>
          <w:sz w:val="24"/>
          <w:szCs w:val="24"/>
        </w:rPr>
        <w:t>Профессионального скалодрома для спортивного лазания</w:t>
      </w:r>
      <w:r>
        <w:rPr>
          <w:rFonts w:ascii="Times New Roman" w:eastAsia="Montserrat Medium" w:hAnsi="Times New Roman" w:cs="Times New Roman"/>
          <w:color w:val="0070C0"/>
          <w:sz w:val="24"/>
          <w:szCs w:val="24"/>
        </w:rPr>
        <w:t xml:space="preserve"> </w:t>
      </w:r>
    </w:p>
    <w:p w:rsidR="008943B9" w:rsidRDefault="00D33F1E">
      <w:pPr>
        <w:pStyle w:val="a8"/>
        <w:ind w:left="624"/>
        <w:jc w:val="center"/>
        <w:rPr>
          <w:rFonts w:ascii="Times New Roman" w:eastAsia="Montserrat Medium" w:hAnsi="Times New Roman" w:cs="Times New Roman"/>
          <w:color w:val="0070C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70C0"/>
          <w:sz w:val="24"/>
          <w:szCs w:val="24"/>
        </w:rPr>
        <w:t>по адресу: город Рудный, ул. Парковая д. 34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lang w:eastAsia="en-US"/>
        </w:rPr>
        <w:t>»</w:t>
      </w:r>
    </w:p>
    <w:p w:rsidR="008943B9" w:rsidRDefault="008943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27"/>
        <w:gridCol w:w="10340"/>
      </w:tblGrid>
      <w:tr w:rsidR="008943B9">
        <w:tc>
          <w:tcPr>
            <w:tcW w:w="422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Описание и общие характеристики создаваемого объекта общественной инфраструктуры</w:t>
            </w:r>
          </w:p>
          <w:p w:rsidR="008943B9" w:rsidRDefault="008943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0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Профессиональный скалодром для спортивного лазания предполагается разместить в помещении детского клуба «ЛЮКС» КГКП «Детский воспитательно-оздоровительный комплекс» акимата города Рудного, на территории КГУ «Общеобразовательная школа №13 ОО города Рудного» УО Костанайской области по адресу ул. Парковая 34. </w:t>
            </w:r>
          </w:p>
          <w:p w:rsidR="008943B9" w:rsidRDefault="00D33F1E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 помещения, на которой планируется строительство скалодрома, сейчас используется как спортивный зал, где занимается секция спортивного скалолазания и туризма.   </w:t>
            </w:r>
          </w:p>
          <w:p w:rsidR="008943B9" w:rsidRDefault="00D33F1E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Именно поэтому мы – инициативная группа (тренера, спортсмены и родительская общественность) решили объединиться и реализовать проект по установке специализированного скалодрома для спортивного лазания. </w:t>
            </w:r>
          </w:p>
          <w:p w:rsidR="008943B9" w:rsidRDefault="00D33F1E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этого планируется закупить панели со специальным покрытием, рельефы, специальные зацепы для лазания и установить сооружение скалодрома, закупить специальные гимнастические маты для безопасного лазания.</w:t>
            </w:r>
          </w:p>
          <w:p w:rsidR="008943B9" w:rsidRDefault="00D33F1E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Общий объём помещения – 436,5 кубических метра. Общая площадь зала 136,5 квадратных метра. </w:t>
            </w:r>
          </w:p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Планируемая площадь скалодрома –70-80 квадратных метра.</w:t>
            </w:r>
          </w:p>
          <w:p w:rsidR="008943B9" w:rsidRDefault="00D33F1E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Скалодром представляет собой единый литой комплекс на продольной стене и потолке из рельефов и зацепов для лазания, согласно всем требованиям безопасности.</w:t>
            </w:r>
          </w:p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Для реализации проекта планируется закупить фанеру, брус, крепёжные элементы, зацепы, рельефы и т.д.</w:t>
            </w:r>
          </w:p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43B9" w:rsidRDefault="008943B9">
      <w:pPr>
        <w:rPr>
          <w:rFonts w:ascii="Times New Roman" w:hAnsi="Times New Roman" w:cs="Times New Roman"/>
          <w:sz w:val="24"/>
          <w:szCs w:val="24"/>
        </w:rPr>
      </w:pPr>
    </w:p>
    <w:p w:rsidR="008943B9" w:rsidRDefault="00D33F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Расчет ориентировочной стоимости реализации проекта</w:t>
      </w:r>
    </w:p>
    <w:p w:rsidR="008943B9" w:rsidRDefault="00D33F1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Формула расчета итоговой стоимости проекта</w:t>
      </w:r>
    </w:p>
    <w:p w:rsidR="008943B9" w:rsidRDefault="00D33F1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Общая сумма расходов по пунктам 1-5 + 30% от общей суммы расходов по пунктам 1-5 = итоговая общая стоимость проекта</w:t>
      </w:r>
    </w:p>
    <w:p w:rsidR="008943B9" w:rsidRDefault="00D33F1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Проверка</w:t>
      </w:r>
    </w:p>
    <w:p w:rsidR="008943B9" w:rsidRDefault="00D33F1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Дополнительные работы и затраты (резерв-прочие)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должен составлять не менее 22% от итоговой стоимости проекта, но не более 2 000 000 тенге.</w:t>
      </w:r>
    </w:p>
    <w:p w:rsidR="008943B9" w:rsidRDefault="00D33F1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НДС</w:t>
      </w:r>
    </w:p>
    <w:p w:rsidR="008943B9" w:rsidRDefault="00D33F1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Всё оборудование, материалы, работы и т.д. считаем с учетом НДС.</w:t>
      </w:r>
    </w:p>
    <w:p w:rsidR="008943B9" w:rsidRDefault="008943B9">
      <w:pPr>
        <w:spacing w:after="0"/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8943B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15276" w:type="dxa"/>
        <w:tblLayout w:type="fixed"/>
        <w:tblLook w:val="04A0"/>
      </w:tblPr>
      <w:tblGrid>
        <w:gridCol w:w="817"/>
        <w:gridCol w:w="2410"/>
        <w:gridCol w:w="425"/>
        <w:gridCol w:w="425"/>
        <w:gridCol w:w="426"/>
        <w:gridCol w:w="850"/>
        <w:gridCol w:w="211"/>
        <w:gridCol w:w="850"/>
        <w:gridCol w:w="217"/>
        <w:gridCol w:w="850"/>
        <w:gridCol w:w="282"/>
        <w:gridCol w:w="850"/>
        <w:gridCol w:w="4820"/>
        <w:gridCol w:w="454"/>
        <w:gridCol w:w="1376"/>
        <w:gridCol w:w="13"/>
      </w:tblGrid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10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вида материала, оборудования, работ</w:t>
            </w:r>
          </w:p>
        </w:tc>
        <w:tc>
          <w:tcPr>
            <w:tcW w:w="1276" w:type="dxa"/>
            <w:gridSpan w:val="3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 (функциональные, технические, качественные</w:t>
            </w:r>
            <w:proofErr w:type="gramEnd"/>
          </w:p>
        </w:tc>
        <w:tc>
          <w:tcPr>
            <w:tcW w:w="1061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067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Количество, объем единицы</w:t>
            </w:r>
          </w:p>
        </w:tc>
        <w:tc>
          <w:tcPr>
            <w:tcW w:w="1132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 единицы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.,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тыс. тенге</w:t>
            </w:r>
          </w:p>
        </w:tc>
        <w:tc>
          <w:tcPr>
            <w:tcW w:w="6124" w:type="dxa"/>
            <w:gridSpan w:val="3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376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Общая стоимость, тыс. тенге, (в т.ч. НДС 12%)</w:t>
            </w: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446" w:type="dxa"/>
            <w:gridSpan w:val="14"/>
          </w:tcPr>
          <w:p w:rsidR="008943B9" w:rsidRDefault="00D33F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Подготовительные, земляные и общестроительные работы</w:t>
            </w: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1.1</w:t>
            </w:r>
          </w:p>
        </w:tc>
        <w:tc>
          <w:tcPr>
            <w:tcW w:w="14446" w:type="dxa"/>
            <w:gridSpan w:val="14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(Приобретение общестроительных материалов, тары, инструмента для общестроительных работы, включая коммуникации)</w:t>
            </w:r>
            <w:proofErr w:type="gramEnd"/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1.1.1</w:t>
            </w:r>
          </w:p>
        </w:tc>
        <w:tc>
          <w:tcPr>
            <w:tcW w:w="2410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Листовая Фанера Строительная Березов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276" w:type="dxa"/>
            <w:gridSpan w:val="3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1525*1525*15мм</w:t>
            </w:r>
          </w:p>
        </w:tc>
        <w:tc>
          <w:tcPr>
            <w:tcW w:w="1061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1067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32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12400,00</w:t>
            </w:r>
          </w:p>
        </w:tc>
        <w:tc>
          <w:tcPr>
            <w:tcW w:w="6124" w:type="dxa"/>
            <w:gridSpan w:val="3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hyperlink r:id="rId17" w:history="1">
              <w:r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https://tds.kz/shop/izdeliya-iz-dereva/drevesnovoloknistye-plity/fanera-drevesnovoloknistye-plity/listovaya-fanera-stroitelnaya-berezovaya-1525-1525-15mm-sort-iv-iv-26sht/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6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833280,00</w:t>
            </w: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1.1.2</w:t>
            </w:r>
          </w:p>
        </w:tc>
        <w:tc>
          <w:tcPr>
            <w:tcW w:w="2410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Брус клеенный сорт</w:t>
            </w:r>
          </w:p>
        </w:tc>
        <w:tc>
          <w:tcPr>
            <w:tcW w:w="1276" w:type="dxa"/>
            <w:gridSpan w:val="3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80*80*3000 шлифовальные</w:t>
            </w:r>
          </w:p>
        </w:tc>
        <w:tc>
          <w:tcPr>
            <w:tcW w:w="1061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1067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2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25938,00</w:t>
            </w:r>
          </w:p>
        </w:tc>
        <w:tc>
          <w:tcPr>
            <w:tcW w:w="6124" w:type="dxa"/>
            <w:gridSpan w:val="3"/>
          </w:tcPr>
          <w:p w:rsidR="008943B9" w:rsidRDefault="00094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D33F1E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https://kostanayobl.satu.kz/p89431917-brus-kleennyj-sort.html</w:t>
              </w:r>
            </w:hyperlink>
            <w:r w:rsidR="00D33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6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1452528,00</w:t>
            </w: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1.1.3</w:t>
            </w:r>
          </w:p>
        </w:tc>
        <w:tc>
          <w:tcPr>
            <w:tcW w:w="2410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Шуруп универсальный для дерева</w:t>
            </w:r>
          </w:p>
        </w:tc>
        <w:tc>
          <w:tcPr>
            <w:tcW w:w="1276" w:type="dxa"/>
            <w:gridSpan w:val="3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4*60</w:t>
            </w:r>
          </w:p>
        </w:tc>
        <w:tc>
          <w:tcPr>
            <w:tcW w:w="1061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067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2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1240,00</w:t>
            </w:r>
          </w:p>
        </w:tc>
        <w:tc>
          <w:tcPr>
            <w:tcW w:w="6124" w:type="dxa"/>
            <w:gridSpan w:val="3"/>
          </w:tcPr>
          <w:p w:rsidR="008943B9" w:rsidRDefault="00094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D33F1E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https://kostanayobl.satu.kz/p66519844-shurup-universalnyj-dlya.html</w:t>
              </w:r>
            </w:hyperlink>
            <w:r w:rsidR="00D33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6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6944,00</w:t>
            </w: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1.1.4</w:t>
            </w:r>
          </w:p>
        </w:tc>
        <w:tc>
          <w:tcPr>
            <w:tcW w:w="2410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Шуруп универсальный для дерева</w:t>
            </w:r>
          </w:p>
        </w:tc>
        <w:tc>
          <w:tcPr>
            <w:tcW w:w="1276" w:type="dxa"/>
            <w:gridSpan w:val="3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48*152</w:t>
            </w:r>
          </w:p>
        </w:tc>
        <w:tc>
          <w:tcPr>
            <w:tcW w:w="1061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067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32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1240,00</w:t>
            </w:r>
          </w:p>
        </w:tc>
        <w:tc>
          <w:tcPr>
            <w:tcW w:w="6124" w:type="dxa"/>
            <w:gridSpan w:val="3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2083,20</w:t>
            </w: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1.1.5</w:t>
            </w:r>
          </w:p>
        </w:tc>
        <w:tc>
          <w:tcPr>
            <w:tcW w:w="2410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Гайка мебельная забивная (врезная)</w:t>
            </w:r>
          </w:p>
        </w:tc>
        <w:tc>
          <w:tcPr>
            <w:tcW w:w="1276" w:type="dxa"/>
            <w:gridSpan w:val="3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м10 DIN 1624</w:t>
            </w:r>
          </w:p>
        </w:tc>
        <w:tc>
          <w:tcPr>
            <w:tcW w:w="1061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067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132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2153,00</w:t>
            </w:r>
          </w:p>
        </w:tc>
        <w:tc>
          <w:tcPr>
            <w:tcW w:w="6124" w:type="dxa"/>
            <w:gridSpan w:val="3"/>
          </w:tcPr>
          <w:p w:rsidR="008943B9" w:rsidRDefault="00094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D33F1E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https://kostanayobl.satu.kz/p66519734-gajka-mebelnaya-zabivnaya.html</w:t>
              </w:r>
            </w:hyperlink>
            <w:r w:rsidR="00D33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6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125390,72</w:t>
            </w: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1.1.6</w:t>
            </w:r>
          </w:p>
        </w:tc>
        <w:tc>
          <w:tcPr>
            <w:tcW w:w="2410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Эпоксидная смола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ЭД-20</w:t>
            </w:r>
          </w:p>
        </w:tc>
        <w:tc>
          <w:tcPr>
            <w:tcW w:w="1276" w:type="dxa"/>
            <w:gridSpan w:val="3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2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кг</w:t>
            </w:r>
          </w:p>
        </w:tc>
        <w:tc>
          <w:tcPr>
            <w:tcW w:w="1067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132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4700,00</w:t>
            </w:r>
          </w:p>
        </w:tc>
        <w:tc>
          <w:tcPr>
            <w:tcW w:w="6124" w:type="dxa"/>
            <w:gridSpan w:val="3"/>
          </w:tcPr>
          <w:p w:rsidR="008943B9" w:rsidRDefault="00094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D33F1E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https://kostanayobl.satu.kz/p55263566-epoksidnaya-smola-</w:t>
              </w:r>
              <w:r w:rsidR="00D33F1E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lastRenderedPageBreak/>
                <w:t>cems.html?&amp;primelead=ODA</w:t>
              </w:r>
            </w:hyperlink>
            <w:r w:rsidR="00D33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6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105280,00</w:t>
            </w: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1.1.7</w:t>
            </w:r>
          </w:p>
        </w:tc>
        <w:tc>
          <w:tcPr>
            <w:tcW w:w="2410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Отвердитель ПЭПА</w:t>
            </w:r>
          </w:p>
        </w:tc>
        <w:tc>
          <w:tcPr>
            <w:tcW w:w="1276" w:type="dxa"/>
            <w:gridSpan w:val="3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067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2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16000,00</w:t>
            </w:r>
          </w:p>
        </w:tc>
        <w:tc>
          <w:tcPr>
            <w:tcW w:w="6124" w:type="dxa"/>
            <w:gridSpan w:val="3"/>
          </w:tcPr>
          <w:p w:rsidR="008943B9" w:rsidRDefault="00094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D33F1E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https://kostanayobl.satu.kz/p102788304-otverditel-pepa.html?&amp;primelead=MjEuNzI</w:t>
              </w:r>
            </w:hyperlink>
            <w:r w:rsidR="00D33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6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35840,00</w:t>
            </w: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  <w:vMerge w:val="restart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1.1.8</w:t>
            </w:r>
          </w:p>
        </w:tc>
        <w:tc>
          <w:tcPr>
            <w:tcW w:w="2410" w:type="dxa"/>
            <w:vMerge w:val="restart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Песок кварцевый</w:t>
            </w:r>
          </w:p>
        </w:tc>
        <w:tc>
          <w:tcPr>
            <w:tcW w:w="1276" w:type="dxa"/>
            <w:gridSpan w:val="3"/>
            <w:vMerge w:val="restart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фракция 0,1–0,4 мм</w:t>
            </w:r>
          </w:p>
        </w:tc>
        <w:tc>
          <w:tcPr>
            <w:tcW w:w="1061" w:type="dxa"/>
            <w:gridSpan w:val="2"/>
            <w:vMerge w:val="restart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067" w:type="dxa"/>
            <w:gridSpan w:val="2"/>
            <w:vMerge w:val="restart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2" w:type="dxa"/>
            <w:gridSpan w:val="2"/>
            <w:vMerge w:val="restart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  <w:tc>
          <w:tcPr>
            <w:tcW w:w="6124" w:type="dxa"/>
            <w:gridSpan w:val="3"/>
          </w:tcPr>
          <w:p w:rsidR="008943B9" w:rsidRDefault="00094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D33F1E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https://kostanayobl.satu.kz/p51759086-kvartsevyj-pesok-fraktsii.html</w:t>
              </w:r>
            </w:hyperlink>
            <w:r w:rsidR="00D33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6" w:type="dxa"/>
            <w:vMerge w:val="restart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5600,00</w:t>
            </w: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  <w:vMerge/>
          </w:tcPr>
          <w:p w:rsidR="008943B9" w:rsidRDefault="008943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8943B9" w:rsidRDefault="008943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3"/>
            <w:vMerge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2"/>
            <w:vMerge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vMerge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vMerge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4" w:type="dxa"/>
            <w:gridSpan w:val="3"/>
          </w:tcPr>
          <w:p w:rsidR="008943B9" w:rsidRDefault="00094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D33F1E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https://kostanayobl.satu.kz/p87261001-kvartsevyj-pesok.html</w:t>
              </w:r>
            </w:hyperlink>
            <w:r w:rsidR="00D33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6" w:type="dxa"/>
            <w:vMerge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1.1.9</w:t>
            </w:r>
          </w:p>
        </w:tc>
        <w:tc>
          <w:tcPr>
            <w:tcW w:w="2410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Краска водоэмульсионная акриловая </w:t>
            </w:r>
          </w:p>
        </w:tc>
        <w:tc>
          <w:tcPr>
            <w:tcW w:w="1276" w:type="dxa"/>
            <w:gridSpan w:val="3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067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2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550,00</w:t>
            </w:r>
          </w:p>
        </w:tc>
        <w:tc>
          <w:tcPr>
            <w:tcW w:w="6124" w:type="dxa"/>
            <w:gridSpan w:val="3"/>
          </w:tcPr>
          <w:p w:rsidR="008943B9" w:rsidRDefault="00094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D33F1E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https://kostanayobl.satu.kz/p38535958-kraska-vodoemulsionnaya-akrilovaya.html</w:t>
              </w:r>
            </w:hyperlink>
            <w:r w:rsidR="00D33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6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14168,00</w:t>
            </w: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1.1.10</w:t>
            </w:r>
          </w:p>
        </w:tc>
        <w:tc>
          <w:tcPr>
            <w:tcW w:w="2410" w:type="dxa"/>
          </w:tcPr>
          <w:p w:rsidR="008943B9" w:rsidRDefault="00D33F1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Сверло м10</w:t>
            </w:r>
          </w:p>
        </w:tc>
        <w:tc>
          <w:tcPr>
            <w:tcW w:w="1276" w:type="dxa"/>
            <w:gridSpan w:val="3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1067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2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950,00</w:t>
            </w:r>
          </w:p>
        </w:tc>
        <w:tc>
          <w:tcPr>
            <w:tcW w:w="6124" w:type="dxa"/>
            <w:gridSpan w:val="3"/>
          </w:tcPr>
          <w:p w:rsidR="008943B9" w:rsidRDefault="00094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D33F1E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https://kostanayobl.satu.kz/p97583206-sverlo-metallu-bosch.html</w:t>
              </w:r>
            </w:hyperlink>
            <w:r w:rsidR="00D33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6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10640,00</w:t>
            </w: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  <w:vMerge w:val="restart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1.1.11</w:t>
            </w:r>
          </w:p>
        </w:tc>
        <w:tc>
          <w:tcPr>
            <w:tcW w:w="2410" w:type="dxa"/>
            <w:vMerge w:val="restart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Огнезащитный состав «FIRESTOP» </w:t>
            </w:r>
          </w:p>
        </w:tc>
        <w:tc>
          <w:tcPr>
            <w:tcW w:w="1276" w:type="dxa"/>
            <w:gridSpan w:val="3"/>
            <w:vMerge w:val="restart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2"/>
            <w:vMerge w:val="restart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067" w:type="dxa"/>
            <w:gridSpan w:val="2"/>
            <w:vMerge w:val="restart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32" w:type="dxa"/>
            <w:gridSpan w:val="2"/>
            <w:vMerge w:val="restart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1020,00</w:t>
            </w:r>
          </w:p>
        </w:tc>
        <w:tc>
          <w:tcPr>
            <w:tcW w:w="6124" w:type="dxa"/>
            <w:gridSpan w:val="3"/>
          </w:tcPr>
          <w:p w:rsidR="008943B9" w:rsidRDefault="00094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D33F1E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https://rudnyiy.satu.kz/p44547398-firestop-ognezaschitnyj-sostav.html</w:t>
              </w:r>
            </w:hyperlink>
            <w:r w:rsidR="00D33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6" w:type="dxa"/>
            <w:vMerge w:val="restart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62832,00</w:t>
            </w: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  <w:vMerge/>
          </w:tcPr>
          <w:p w:rsidR="008943B9" w:rsidRDefault="008943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8943B9" w:rsidRDefault="008943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3"/>
            <w:vMerge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2"/>
            <w:vMerge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vMerge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vMerge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4" w:type="dxa"/>
            <w:gridSpan w:val="3"/>
          </w:tcPr>
          <w:p w:rsidR="008943B9" w:rsidRDefault="00094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D33F1E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https://rudnyiy.satu.kz/c207218-too-belyj-dom.html</w:t>
              </w:r>
            </w:hyperlink>
            <w:r w:rsidR="00D33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6" w:type="dxa"/>
            <w:vMerge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1.1.12</w:t>
            </w:r>
          </w:p>
        </w:tc>
        <w:tc>
          <w:tcPr>
            <w:tcW w:w="2410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БИОЗАЩИТА - грунтовка для древесины</w:t>
            </w:r>
          </w:p>
        </w:tc>
        <w:tc>
          <w:tcPr>
            <w:tcW w:w="1276" w:type="dxa"/>
            <w:gridSpan w:val="3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067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32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510,00</w:t>
            </w:r>
          </w:p>
        </w:tc>
        <w:tc>
          <w:tcPr>
            <w:tcW w:w="6124" w:type="dxa"/>
            <w:gridSpan w:val="3"/>
          </w:tcPr>
          <w:p w:rsidR="008943B9" w:rsidRDefault="00094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D33F1E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https://rudnyiy.satu.kz/p35658365-biozaschita-gruntovka-dlya.html</w:t>
              </w:r>
            </w:hyperlink>
            <w:r w:rsidR="00D33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6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19992,00</w:t>
            </w: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1.1.13</w:t>
            </w:r>
          </w:p>
        </w:tc>
        <w:tc>
          <w:tcPr>
            <w:tcW w:w="2410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Уголок крепёжный усиленный</w:t>
            </w:r>
          </w:p>
        </w:tc>
        <w:tc>
          <w:tcPr>
            <w:tcW w:w="1276" w:type="dxa"/>
            <w:gridSpan w:val="3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KUU 45*45*30</w:t>
            </w:r>
          </w:p>
        </w:tc>
        <w:tc>
          <w:tcPr>
            <w:tcW w:w="1061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1067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2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115,00</w:t>
            </w:r>
          </w:p>
        </w:tc>
        <w:tc>
          <w:tcPr>
            <w:tcW w:w="6124" w:type="dxa"/>
            <w:gridSpan w:val="3"/>
          </w:tcPr>
          <w:p w:rsidR="008943B9" w:rsidRDefault="00094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D33F1E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https://itool.kz/catalog/_krepezh/ugolki_krepezhnye/3798041/</w:t>
              </w:r>
            </w:hyperlink>
            <w:r w:rsidR="00D33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6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12880,00</w:t>
            </w: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1.1.14</w:t>
            </w:r>
          </w:p>
        </w:tc>
        <w:tc>
          <w:tcPr>
            <w:tcW w:w="2410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Пластина соединительная</w:t>
            </w:r>
          </w:p>
        </w:tc>
        <w:tc>
          <w:tcPr>
            <w:tcW w:w="1276" w:type="dxa"/>
            <w:gridSpan w:val="3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  40*80</w:t>
            </w:r>
          </w:p>
        </w:tc>
        <w:tc>
          <w:tcPr>
            <w:tcW w:w="1061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1067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2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  <w:tc>
          <w:tcPr>
            <w:tcW w:w="6124" w:type="dxa"/>
            <w:gridSpan w:val="3"/>
          </w:tcPr>
          <w:p w:rsidR="008943B9" w:rsidRDefault="00094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D33F1E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https://itool.kz/catalog/_krepezh/plastiny_opory_kronshteyny/3794326/</w:t>
              </w:r>
            </w:hyperlink>
            <w:r w:rsidR="00D33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6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8960,00</w:t>
            </w: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1.1.15</w:t>
            </w:r>
          </w:p>
        </w:tc>
        <w:tc>
          <w:tcPr>
            <w:tcW w:w="2410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Дрель-шуруповерт электрический ЗУБР</w:t>
            </w:r>
          </w:p>
        </w:tc>
        <w:tc>
          <w:tcPr>
            <w:tcW w:w="1276" w:type="dxa"/>
            <w:gridSpan w:val="3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ДШ-М1-400-2</w:t>
            </w:r>
          </w:p>
        </w:tc>
        <w:tc>
          <w:tcPr>
            <w:tcW w:w="1061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1067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2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21505,00</w:t>
            </w:r>
          </w:p>
        </w:tc>
        <w:tc>
          <w:tcPr>
            <w:tcW w:w="6124" w:type="dxa"/>
            <w:gridSpan w:val="3"/>
          </w:tcPr>
          <w:p w:rsidR="008943B9" w:rsidRDefault="00094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D33F1E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https://itool.kz/catalog/elektroinstrument/dreli/3797442/</w:t>
              </w:r>
            </w:hyperlink>
            <w:r w:rsidR="00D33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6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48171,20</w:t>
            </w: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1.1.16</w:t>
            </w:r>
          </w:p>
        </w:tc>
        <w:tc>
          <w:tcPr>
            <w:tcW w:w="2410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Бита двухсторонняя набор 2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1276" w:type="dxa"/>
            <w:gridSpan w:val="3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(CrV) 100 мм TT</w:t>
            </w:r>
          </w:p>
        </w:tc>
        <w:tc>
          <w:tcPr>
            <w:tcW w:w="1061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</w:t>
            </w:r>
          </w:p>
        </w:tc>
        <w:tc>
          <w:tcPr>
            <w:tcW w:w="1067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2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493,00</w:t>
            </w:r>
          </w:p>
        </w:tc>
        <w:tc>
          <w:tcPr>
            <w:tcW w:w="6124" w:type="dxa"/>
            <w:gridSpan w:val="3"/>
          </w:tcPr>
          <w:p w:rsidR="008943B9" w:rsidRDefault="00094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D33F1E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https://itool.kz/catalog/slesarnyy_instrument/bity_i_nabory_bit/3794548/</w:t>
              </w:r>
            </w:hyperlink>
            <w:r w:rsidR="00D33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6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2760,80</w:t>
            </w: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1.1.17</w:t>
            </w:r>
          </w:p>
        </w:tc>
        <w:tc>
          <w:tcPr>
            <w:tcW w:w="2410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Валик 38*240мм  </w:t>
            </w:r>
          </w:p>
        </w:tc>
        <w:tc>
          <w:tcPr>
            <w:tcW w:w="1276" w:type="dxa"/>
            <w:gridSpan w:val="3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1067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2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1683,00</w:t>
            </w:r>
          </w:p>
        </w:tc>
        <w:tc>
          <w:tcPr>
            <w:tcW w:w="6124" w:type="dxa"/>
            <w:gridSpan w:val="3"/>
          </w:tcPr>
          <w:p w:rsidR="008943B9" w:rsidRDefault="00094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D33F1E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https://itool.kz/catalog/stroitelno_otdelochnyy_instrument/valiki_i_roliki_malyarnye/3794550/</w:t>
              </w:r>
            </w:hyperlink>
            <w:r w:rsidR="00D33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6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9424,80</w:t>
            </w: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1.1.18</w:t>
            </w:r>
          </w:p>
        </w:tc>
        <w:tc>
          <w:tcPr>
            <w:tcW w:w="2410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Кисть плоская </w:t>
            </w:r>
          </w:p>
        </w:tc>
        <w:tc>
          <w:tcPr>
            <w:tcW w:w="1276" w:type="dxa"/>
            <w:gridSpan w:val="3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1067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2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723,00</w:t>
            </w:r>
          </w:p>
        </w:tc>
        <w:tc>
          <w:tcPr>
            <w:tcW w:w="6124" w:type="dxa"/>
            <w:gridSpan w:val="3"/>
          </w:tcPr>
          <w:p w:rsidR="008943B9" w:rsidRDefault="00094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D33F1E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https://itool.kz/catalog/stroitelno_otdelochnyy_instrument/kisti_ploskie/3794651/</w:t>
              </w:r>
            </w:hyperlink>
            <w:r w:rsidR="00D33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6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8097,60</w:t>
            </w: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1.1.19</w:t>
            </w:r>
          </w:p>
        </w:tc>
        <w:tc>
          <w:tcPr>
            <w:tcW w:w="2410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Валик 250мм,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MATRIX, "Полиакрил"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орс 12мм</w:t>
            </w:r>
          </w:p>
        </w:tc>
        <w:tc>
          <w:tcPr>
            <w:tcW w:w="1276" w:type="dxa"/>
            <w:gridSpan w:val="3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1067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2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757,00</w:t>
            </w:r>
          </w:p>
        </w:tc>
        <w:tc>
          <w:tcPr>
            <w:tcW w:w="6124" w:type="dxa"/>
            <w:gridSpan w:val="3"/>
          </w:tcPr>
          <w:p w:rsidR="008943B9" w:rsidRDefault="00094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D33F1E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https://itool.kz/catalog/stroitelno_otdelochnyy_instrument/va</w:t>
              </w:r>
              <w:r w:rsidR="00D33F1E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lastRenderedPageBreak/>
                <w:t>liki_i_roliki_malyarnye/3798376/</w:t>
              </w:r>
            </w:hyperlink>
            <w:r w:rsidR="00D33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6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8478,40</w:t>
            </w: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1.1.20</w:t>
            </w:r>
          </w:p>
        </w:tc>
        <w:tc>
          <w:tcPr>
            <w:tcW w:w="2410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Поролон для матов 1*2м</w:t>
            </w:r>
          </w:p>
        </w:tc>
        <w:tc>
          <w:tcPr>
            <w:tcW w:w="1276" w:type="dxa"/>
            <w:gridSpan w:val="3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плотность 2545</w:t>
            </w:r>
          </w:p>
        </w:tc>
        <w:tc>
          <w:tcPr>
            <w:tcW w:w="1061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1067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132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11500,00</w:t>
            </w:r>
          </w:p>
        </w:tc>
        <w:tc>
          <w:tcPr>
            <w:tcW w:w="6124" w:type="dxa"/>
            <w:gridSpan w:val="3"/>
          </w:tcPr>
          <w:p w:rsidR="008943B9" w:rsidRDefault="00094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D33F1E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https://kostanay.biz/magazin-porolon.html</w:t>
              </w:r>
            </w:hyperlink>
            <w:r w:rsidR="00D33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6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1081920,00</w:t>
            </w: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1.1.21</w:t>
            </w:r>
          </w:p>
        </w:tc>
        <w:tc>
          <w:tcPr>
            <w:tcW w:w="2410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Искусственная кожа</w:t>
            </w:r>
          </w:p>
        </w:tc>
        <w:tc>
          <w:tcPr>
            <w:tcW w:w="1276" w:type="dxa"/>
            <w:gridSpan w:val="3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Плотность 410 г/м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061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1067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132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4270,00</w:t>
            </w:r>
          </w:p>
        </w:tc>
        <w:tc>
          <w:tcPr>
            <w:tcW w:w="6124" w:type="dxa"/>
            <w:gridSpan w:val="3"/>
          </w:tcPr>
          <w:p w:rsidR="008943B9" w:rsidRDefault="00094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D33F1E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https://kostanayobl.satu.kz/p94986696-iskusstvennaya-kozha-raznyh.html</w:t>
              </w:r>
            </w:hyperlink>
            <w:r w:rsidR="00D33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6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344332,80</w:t>
            </w: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1.1.22</w:t>
            </w:r>
          </w:p>
        </w:tc>
        <w:tc>
          <w:tcPr>
            <w:tcW w:w="2410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Маты 200х100х5см</w:t>
            </w:r>
          </w:p>
        </w:tc>
        <w:tc>
          <w:tcPr>
            <w:tcW w:w="1276" w:type="dxa"/>
            <w:gridSpan w:val="3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НПЭ Плотность - 125-150 кг/м3</w:t>
            </w:r>
          </w:p>
        </w:tc>
        <w:tc>
          <w:tcPr>
            <w:tcW w:w="1061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067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132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2500,00</w:t>
            </w:r>
          </w:p>
        </w:tc>
        <w:tc>
          <w:tcPr>
            <w:tcW w:w="6124" w:type="dxa"/>
            <w:gridSpan w:val="3"/>
          </w:tcPr>
          <w:p w:rsidR="008943B9" w:rsidRDefault="00094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D33F1E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https://kazgym.kz/p32768811-maty-pod-bortsovskij.html</w:t>
              </w:r>
            </w:hyperlink>
            <w:r w:rsidR="00D33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6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470400,00</w:t>
            </w: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1.1.23</w:t>
            </w:r>
          </w:p>
        </w:tc>
        <w:tc>
          <w:tcPr>
            <w:tcW w:w="2410" w:type="dxa"/>
          </w:tcPr>
          <w:p w:rsidR="008943B9" w:rsidRDefault="00D33F1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Зацепы, накладные элементы для скалолазания</w:t>
            </w:r>
          </w:p>
        </w:tc>
        <w:tc>
          <w:tcPr>
            <w:tcW w:w="1276" w:type="dxa"/>
            <w:gridSpan w:val="3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ассортименте</w:t>
            </w:r>
          </w:p>
        </w:tc>
        <w:tc>
          <w:tcPr>
            <w:tcW w:w="1067" w:type="dxa"/>
            <w:gridSpan w:val="2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4" w:type="dxa"/>
            <w:gridSpan w:val="3"/>
          </w:tcPr>
          <w:p w:rsidR="008943B9" w:rsidRDefault="00094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D33F1E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https://satu.kz/Zatsepy-dlya-skalodromov.html</w:t>
              </w:r>
            </w:hyperlink>
            <w:r w:rsidR="00D33F1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hyperlink r:id="rId41" w:history="1">
              <w:r w:rsidR="00D33F1E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https://limpopo.kz/turism/alpinizm/zatsepi/</w:t>
              </w:r>
            </w:hyperlink>
            <w:r w:rsidR="00D33F1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hyperlink r:id="rId42" w:history="1">
              <w:r w:rsidR="00D33F1E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https://www.skalodrom.ru/ru/zatsepy-relefy</w:t>
              </w:r>
            </w:hyperlink>
            <w:r w:rsidR="00D33F1E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1376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1349996,84</w:t>
            </w: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8943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70" w:type="dxa"/>
            <w:gridSpan w:val="13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6020000,36</w:t>
            </w: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1.2</w:t>
            </w:r>
          </w:p>
        </w:tc>
        <w:tc>
          <w:tcPr>
            <w:tcW w:w="14446" w:type="dxa"/>
            <w:gridSpan w:val="14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  <w:proofErr w:type="gramEnd"/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1.2.1</w:t>
            </w:r>
          </w:p>
        </w:tc>
        <w:tc>
          <w:tcPr>
            <w:tcW w:w="2410" w:type="dxa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3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2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4" w:type="dxa"/>
            <w:gridSpan w:val="3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1.3</w:t>
            </w:r>
          </w:p>
        </w:tc>
        <w:tc>
          <w:tcPr>
            <w:tcW w:w="14446" w:type="dxa"/>
            <w:gridSpan w:val="14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Демонтаж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(Удаление устаревших конструкций, ветхих сооружений (необходимо решение собственника, например Акимат, о возможности демонтажа))</w:t>
            </w: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1.3.1</w:t>
            </w:r>
          </w:p>
        </w:tc>
        <w:tc>
          <w:tcPr>
            <w:tcW w:w="2410" w:type="dxa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3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2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4" w:type="dxa"/>
            <w:gridSpan w:val="3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1.4</w:t>
            </w:r>
          </w:p>
        </w:tc>
        <w:tc>
          <w:tcPr>
            <w:tcW w:w="14446" w:type="dxa"/>
            <w:gridSpan w:val="14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Вывоз мусора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(Необходимо учесть возможность сдачи на металлолом)</w:t>
            </w: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1.4.1</w:t>
            </w:r>
          </w:p>
        </w:tc>
        <w:tc>
          <w:tcPr>
            <w:tcW w:w="2410" w:type="dxa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3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2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4" w:type="dxa"/>
            <w:gridSpan w:val="3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1.4.2</w:t>
            </w:r>
          </w:p>
        </w:tc>
        <w:tc>
          <w:tcPr>
            <w:tcW w:w="2410" w:type="dxa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3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2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4" w:type="dxa"/>
            <w:gridSpan w:val="3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1.5</w:t>
            </w:r>
          </w:p>
        </w:tc>
        <w:tc>
          <w:tcPr>
            <w:tcW w:w="14446" w:type="dxa"/>
            <w:gridSpan w:val="14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Перенос/подключение коммуникаций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(Санитарно-технические работы, сооружение линий электропередачи, связи, теплоснабжения и газоснабжения, канализации, водоснабжения)</w:t>
            </w: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1.5.1</w:t>
            </w:r>
          </w:p>
        </w:tc>
        <w:tc>
          <w:tcPr>
            <w:tcW w:w="2410" w:type="dxa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3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2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4" w:type="dxa"/>
            <w:gridSpan w:val="3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1.6</w:t>
            </w:r>
          </w:p>
        </w:tc>
        <w:tc>
          <w:tcPr>
            <w:tcW w:w="14446" w:type="dxa"/>
            <w:gridSpan w:val="14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Общестроительные работы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Ссылки на источник информации о ценах.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НДС, выделяется отдельно)</w:t>
            </w:r>
            <w:proofErr w:type="gramEnd"/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1.6.1</w:t>
            </w:r>
          </w:p>
        </w:tc>
        <w:tc>
          <w:tcPr>
            <w:tcW w:w="2410" w:type="dxa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3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2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4" w:type="dxa"/>
            <w:gridSpan w:val="3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3B9" w:rsidTr="00BC238C">
        <w:trPr>
          <w:gridAfter w:val="1"/>
          <w:wAfter w:w="13" w:type="dxa"/>
        </w:trPr>
        <w:tc>
          <w:tcPr>
            <w:tcW w:w="13887" w:type="dxa"/>
            <w:gridSpan w:val="14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 1 (Сумма 1.1-1.6 (в т.ч. НДС 12%)</w:t>
            </w:r>
            <w:proofErr w:type="gramEnd"/>
          </w:p>
        </w:tc>
        <w:tc>
          <w:tcPr>
            <w:tcW w:w="1376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6020000,36</w:t>
            </w: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14446" w:type="dxa"/>
            <w:gridSpan w:val="14"/>
          </w:tcPr>
          <w:p w:rsidR="008943B9" w:rsidRDefault="00D33F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Приобретение (изготовление) оборудования</w:t>
            </w: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2.1</w:t>
            </w:r>
          </w:p>
        </w:tc>
        <w:tc>
          <w:tcPr>
            <w:tcW w:w="14446" w:type="dxa"/>
            <w:gridSpan w:val="14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(Приобретение специального оборудования или изготовление устройств, художественных композиций, экспонатов. Ссылки на источник информации о ценах. НДС, выделяется отдельно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2.1.1</w:t>
            </w:r>
          </w:p>
        </w:tc>
        <w:tc>
          <w:tcPr>
            <w:tcW w:w="2410" w:type="dxa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3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2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4" w:type="dxa"/>
            <w:gridSpan w:val="3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2.2</w:t>
            </w:r>
          </w:p>
        </w:tc>
        <w:tc>
          <w:tcPr>
            <w:tcW w:w="14446" w:type="dxa"/>
            <w:gridSpan w:val="14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Монтажные работы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(Все работы по монтажу оборудования за исключением устройства оснований и фундаментов под оборудование, и т.п. по п. 2)</w:t>
            </w:r>
          </w:p>
        </w:tc>
      </w:tr>
      <w:tr w:rsidR="008943B9" w:rsidTr="00BC238C"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2.2.1</w:t>
            </w:r>
          </w:p>
        </w:tc>
        <w:tc>
          <w:tcPr>
            <w:tcW w:w="3260" w:type="dxa"/>
            <w:gridSpan w:val="3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деревянного каркаса</w:t>
            </w:r>
          </w:p>
        </w:tc>
        <w:tc>
          <w:tcPr>
            <w:tcW w:w="1276" w:type="dxa"/>
            <w:gridSpan w:val="2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067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132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4104,66</w:t>
            </w:r>
          </w:p>
        </w:tc>
        <w:tc>
          <w:tcPr>
            <w:tcW w:w="4820" w:type="dxa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324268,14</w:t>
            </w:r>
          </w:p>
        </w:tc>
      </w:tr>
      <w:tr w:rsidR="008943B9" w:rsidTr="00BC238C"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2.2.2</w:t>
            </w:r>
          </w:p>
        </w:tc>
        <w:tc>
          <w:tcPr>
            <w:tcW w:w="3260" w:type="dxa"/>
            <w:gridSpan w:val="3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стен (обшивка фанерой) по деревянному каркасу</w:t>
            </w:r>
          </w:p>
        </w:tc>
        <w:tc>
          <w:tcPr>
            <w:tcW w:w="1276" w:type="dxa"/>
            <w:gridSpan w:val="2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067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132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2710,05</w:t>
            </w:r>
          </w:p>
        </w:tc>
        <w:tc>
          <w:tcPr>
            <w:tcW w:w="4820" w:type="dxa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214093,95</w:t>
            </w:r>
          </w:p>
        </w:tc>
      </w:tr>
      <w:tr w:rsidR="008943B9" w:rsidTr="00BC238C"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2.2.3</w:t>
            </w:r>
          </w:p>
        </w:tc>
        <w:tc>
          <w:tcPr>
            <w:tcW w:w="3260" w:type="dxa"/>
            <w:gridSpan w:val="3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Огне-биозащитное покрытие деревянных конструкций</w:t>
            </w:r>
          </w:p>
        </w:tc>
        <w:tc>
          <w:tcPr>
            <w:tcW w:w="1276" w:type="dxa"/>
            <w:gridSpan w:val="2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м3</w:t>
            </w:r>
          </w:p>
        </w:tc>
        <w:tc>
          <w:tcPr>
            <w:tcW w:w="1067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132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1010,53</w:t>
            </w:r>
          </w:p>
        </w:tc>
        <w:tc>
          <w:tcPr>
            <w:tcW w:w="4820" w:type="dxa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79831,87</w:t>
            </w:r>
          </w:p>
        </w:tc>
      </w:tr>
      <w:tr w:rsidR="008943B9" w:rsidTr="00BC238C"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2.2.4</w:t>
            </w:r>
          </w:p>
        </w:tc>
        <w:tc>
          <w:tcPr>
            <w:tcW w:w="3260" w:type="dxa"/>
            <w:gridSpan w:val="3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Шпаклёвка стен (панелей) декоративными составами толщиной 3мм (эпоксидная смола+кварцевый песок)</w:t>
            </w:r>
          </w:p>
        </w:tc>
        <w:tc>
          <w:tcPr>
            <w:tcW w:w="1276" w:type="dxa"/>
            <w:gridSpan w:val="2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067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132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1932,99</w:t>
            </w:r>
          </w:p>
        </w:tc>
        <w:tc>
          <w:tcPr>
            <w:tcW w:w="4820" w:type="dxa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152706,21</w:t>
            </w:r>
          </w:p>
        </w:tc>
      </w:tr>
      <w:tr w:rsidR="008943B9" w:rsidTr="00BC238C"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2.2.5</w:t>
            </w:r>
          </w:p>
        </w:tc>
        <w:tc>
          <w:tcPr>
            <w:tcW w:w="3260" w:type="dxa"/>
            <w:gridSpan w:val="3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Окраска стен (панелей) водоэмульсионным составом за 2 раза</w:t>
            </w:r>
          </w:p>
        </w:tc>
        <w:tc>
          <w:tcPr>
            <w:tcW w:w="1276" w:type="dxa"/>
            <w:gridSpan w:val="2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067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132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1202,53</w:t>
            </w:r>
          </w:p>
        </w:tc>
        <w:tc>
          <w:tcPr>
            <w:tcW w:w="4820" w:type="dxa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94999,87</w:t>
            </w:r>
          </w:p>
        </w:tc>
      </w:tr>
      <w:tr w:rsidR="008943B9" w:rsidTr="00BC238C"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2.2.6</w:t>
            </w:r>
          </w:p>
        </w:tc>
        <w:tc>
          <w:tcPr>
            <w:tcW w:w="3260" w:type="dxa"/>
            <w:gridSpan w:val="3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Монтаж металлических соединений (гаек мебельных забивных, зацепов)</w:t>
            </w:r>
          </w:p>
        </w:tc>
        <w:tc>
          <w:tcPr>
            <w:tcW w:w="1276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гайки 81шт на 1м2, зацепы 10шт на 1м2</w:t>
            </w:r>
          </w:p>
        </w:tc>
        <w:tc>
          <w:tcPr>
            <w:tcW w:w="1061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067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132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1180,00</w:t>
            </w:r>
          </w:p>
        </w:tc>
        <w:tc>
          <w:tcPr>
            <w:tcW w:w="4820" w:type="dxa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107380,00</w:t>
            </w:r>
          </w:p>
        </w:tc>
      </w:tr>
      <w:tr w:rsidR="008943B9" w:rsidTr="00BC238C">
        <w:trPr>
          <w:gridAfter w:val="1"/>
          <w:wAfter w:w="13" w:type="dxa"/>
        </w:trPr>
        <w:tc>
          <w:tcPr>
            <w:tcW w:w="13887" w:type="dxa"/>
            <w:gridSpan w:val="14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 2 (Сумма 2.1-2.2 (в т.ч. НДС 12%)</w:t>
            </w:r>
          </w:p>
        </w:tc>
        <w:tc>
          <w:tcPr>
            <w:tcW w:w="1376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973280,04</w:t>
            </w: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446" w:type="dxa"/>
            <w:gridSpan w:val="14"/>
          </w:tcPr>
          <w:p w:rsidR="008943B9" w:rsidRDefault="00D33F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Озеленение территории</w:t>
            </w: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3.1</w:t>
            </w:r>
          </w:p>
        </w:tc>
        <w:tc>
          <w:tcPr>
            <w:tcW w:w="14446" w:type="dxa"/>
            <w:gridSpan w:val="14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Посадочный материал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(Приобретение посадочного материала, грунта, других необходимых элементов для озеленения. Ссылки на источник информации о ценах)</w:t>
            </w: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3.1.1</w:t>
            </w:r>
          </w:p>
        </w:tc>
        <w:tc>
          <w:tcPr>
            <w:tcW w:w="2410" w:type="dxa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3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2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4" w:type="dxa"/>
            <w:gridSpan w:val="3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3.2</w:t>
            </w:r>
          </w:p>
        </w:tc>
        <w:tc>
          <w:tcPr>
            <w:tcW w:w="14446" w:type="dxa"/>
            <w:gridSpan w:val="14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Работы по озеленению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(Стоимость работ по озеленению территорий, планировке участка, контроль приживаемости и т.п.)</w:t>
            </w: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3.2.1</w:t>
            </w:r>
          </w:p>
        </w:tc>
        <w:tc>
          <w:tcPr>
            <w:tcW w:w="2410" w:type="dxa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3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2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4" w:type="dxa"/>
            <w:gridSpan w:val="3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3B9" w:rsidTr="00BC238C">
        <w:trPr>
          <w:gridAfter w:val="1"/>
          <w:wAfter w:w="13" w:type="dxa"/>
        </w:trPr>
        <w:tc>
          <w:tcPr>
            <w:tcW w:w="13887" w:type="dxa"/>
            <w:gridSpan w:val="14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 3 (Сумма 3.1-3.2 (в т.ч. НДС 12%)</w:t>
            </w:r>
            <w:proofErr w:type="gramEnd"/>
          </w:p>
        </w:tc>
        <w:tc>
          <w:tcPr>
            <w:tcW w:w="1376" w:type="dxa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3B9" w:rsidTr="00BC238C">
        <w:trPr>
          <w:gridAfter w:val="1"/>
          <w:wAfter w:w="13" w:type="dxa"/>
        </w:trPr>
        <w:tc>
          <w:tcPr>
            <w:tcW w:w="13887" w:type="dxa"/>
            <w:gridSpan w:val="14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 4 (Сумма 4.1-4.3 (в т.ч. НДС 12%)</w:t>
            </w:r>
            <w:proofErr w:type="gramEnd"/>
          </w:p>
        </w:tc>
        <w:tc>
          <w:tcPr>
            <w:tcW w:w="1376" w:type="dxa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446" w:type="dxa"/>
            <w:gridSpan w:val="14"/>
          </w:tcPr>
          <w:p w:rsidR="008943B9" w:rsidRDefault="00D33F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5. Иные затраты</w:t>
            </w: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5.1</w:t>
            </w:r>
          </w:p>
        </w:tc>
        <w:tc>
          <w:tcPr>
            <w:tcW w:w="14446" w:type="dxa"/>
            <w:gridSpan w:val="14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5.1.1</w:t>
            </w:r>
          </w:p>
        </w:tc>
        <w:tc>
          <w:tcPr>
            <w:tcW w:w="2410" w:type="dxa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3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2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  <w:gridSpan w:val="2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4" w:type="dxa"/>
            <w:gridSpan w:val="3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3B9" w:rsidTr="00BC238C">
        <w:trPr>
          <w:gridAfter w:val="1"/>
          <w:wAfter w:w="13" w:type="dxa"/>
        </w:trPr>
        <w:tc>
          <w:tcPr>
            <w:tcW w:w="13887" w:type="dxa"/>
            <w:gridSpan w:val="14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 5 (Сумма 5.1 (в т.ч. НДС 12%)</w:t>
            </w:r>
            <w:proofErr w:type="gramEnd"/>
          </w:p>
        </w:tc>
        <w:tc>
          <w:tcPr>
            <w:tcW w:w="1376" w:type="dxa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  <w:vMerge w:val="restart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разделам</w:t>
            </w:r>
          </w:p>
        </w:tc>
        <w:tc>
          <w:tcPr>
            <w:tcW w:w="10660" w:type="dxa"/>
            <w:gridSpan w:val="12"/>
            <w:vMerge w:val="restart"/>
          </w:tcPr>
          <w:p w:rsidR="008943B9" w:rsidRDefault="00D33F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6. Сумма стоимости по разделам 1-5</w:t>
            </w:r>
          </w:p>
        </w:tc>
        <w:tc>
          <w:tcPr>
            <w:tcW w:w="1376" w:type="dxa"/>
            <w:vMerge w:val="restart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6993280,36</w:t>
            </w: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  <w:vMerge/>
          </w:tcPr>
          <w:p w:rsidR="008943B9" w:rsidRDefault="008943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1-5 (Сумма по разделам 1-5 (в т.ч. НДС 12%)</w:t>
            </w:r>
          </w:p>
        </w:tc>
        <w:tc>
          <w:tcPr>
            <w:tcW w:w="10660" w:type="dxa"/>
            <w:gridSpan w:val="12"/>
            <w:vMerge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vMerge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  <w:vMerge w:val="restart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446" w:type="dxa"/>
            <w:gridSpan w:val="14"/>
          </w:tcPr>
          <w:p w:rsidR="008943B9" w:rsidRDefault="00D33F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7. Дополнительные работы и затраты (резерв-прочие)</w:t>
            </w: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  <w:vMerge/>
          </w:tcPr>
          <w:p w:rsidR="008943B9" w:rsidRDefault="008943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46" w:type="dxa"/>
            <w:gridSpan w:val="14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(30% от суммы по п.6)</w:t>
            </w: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  <w:vMerge w:val="restart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7.1</w:t>
            </w:r>
          </w:p>
        </w:tc>
        <w:tc>
          <w:tcPr>
            <w:tcW w:w="2410" w:type="dxa"/>
            <w:vMerge w:val="restart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документации</w:t>
            </w:r>
          </w:p>
        </w:tc>
        <w:tc>
          <w:tcPr>
            <w:tcW w:w="10660" w:type="dxa"/>
            <w:gridSpan w:val="1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Дефектная ведомость (При необходимости. Если есть конструкции или элементы, требующие ремонта)</w:t>
            </w:r>
          </w:p>
        </w:tc>
        <w:tc>
          <w:tcPr>
            <w:tcW w:w="1376" w:type="dxa"/>
            <w:vMerge w:val="restart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2000000</w:t>
            </w: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  <w:vMerge/>
          </w:tcPr>
          <w:p w:rsidR="008943B9" w:rsidRDefault="008943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0" w:type="dxa"/>
            <w:gridSpan w:val="1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Проект (Проектно-изыскательские работы. Проект производства работ и альбомы (эскизы) технических решений. При необходимости)</w:t>
            </w:r>
          </w:p>
        </w:tc>
        <w:tc>
          <w:tcPr>
            <w:tcW w:w="1376" w:type="dxa"/>
            <w:vMerge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  <w:vMerge/>
          </w:tcPr>
          <w:p w:rsidR="008943B9" w:rsidRDefault="008943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0" w:type="dxa"/>
            <w:gridSpan w:val="1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Смета (Локальный (объектный) сметный расчет, подготовленный для проверки компанией)</w:t>
            </w:r>
          </w:p>
        </w:tc>
        <w:tc>
          <w:tcPr>
            <w:tcW w:w="1376" w:type="dxa"/>
            <w:vMerge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7.2</w:t>
            </w:r>
          </w:p>
        </w:tc>
        <w:tc>
          <w:tcPr>
            <w:tcW w:w="2410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Удорожание</w:t>
            </w:r>
          </w:p>
        </w:tc>
        <w:tc>
          <w:tcPr>
            <w:tcW w:w="10660" w:type="dxa"/>
            <w:gridSpan w:val="1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Удорожание работ и материалов вследствие естественного роста цен</w:t>
            </w:r>
          </w:p>
        </w:tc>
        <w:tc>
          <w:tcPr>
            <w:tcW w:w="1376" w:type="dxa"/>
            <w:vMerge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7.3</w:t>
            </w:r>
          </w:p>
        </w:tc>
        <w:tc>
          <w:tcPr>
            <w:tcW w:w="2410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Непредвиденные работы и затраты</w:t>
            </w:r>
          </w:p>
        </w:tc>
        <w:tc>
          <w:tcPr>
            <w:tcW w:w="10660" w:type="dxa"/>
            <w:gridSpan w:val="1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Скрытые работы, работы с осложнениями при проведении отдельных работ, ухудшение погодных условий и т.п.</w:t>
            </w:r>
          </w:p>
        </w:tc>
        <w:tc>
          <w:tcPr>
            <w:tcW w:w="1376" w:type="dxa"/>
            <w:vMerge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3B9" w:rsidTr="00BC238C">
        <w:trPr>
          <w:gridAfter w:val="1"/>
          <w:wAfter w:w="13" w:type="dxa"/>
        </w:trPr>
        <w:tc>
          <w:tcPr>
            <w:tcW w:w="13887" w:type="dxa"/>
            <w:gridSpan w:val="14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 7 (в т.ч. НДС 12%)</w:t>
            </w:r>
          </w:p>
        </w:tc>
        <w:tc>
          <w:tcPr>
            <w:tcW w:w="1376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2000000</w:t>
            </w:r>
          </w:p>
        </w:tc>
      </w:tr>
      <w:tr w:rsidR="008943B9" w:rsidTr="00BC238C">
        <w:trPr>
          <w:gridAfter w:val="1"/>
          <w:wAfter w:w="13" w:type="dxa"/>
        </w:trPr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(Сумма по разделам 1–7, (в т.ч. НДС 12%)</w:t>
            </w:r>
          </w:p>
        </w:tc>
        <w:tc>
          <w:tcPr>
            <w:tcW w:w="10660" w:type="dxa"/>
            <w:gridSpan w:val="12"/>
          </w:tcPr>
          <w:p w:rsidR="008943B9" w:rsidRDefault="00894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8993280,36</w:t>
            </w:r>
          </w:p>
        </w:tc>
      </w:tr>
      <w:tr w:rsidR="008943B9" w:rsidTr="00BC238C">
        <w:tc>
          <w:tcPr>
            <w:tcW w:w="817" w:type="dxa"/>
          </w:tcPr>
          <w:p w:rsidR="008943B9" w:rsidRDefault="00D33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835" w:type="dxa"/>
            <w:gridSpan w:val="2"/>
          </w:tcPr>
          <w:p w:rsidR="008943B9" w:rsidRDefault="00D3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(сумма по раздела 7 должна составлять не менее 22% от суммы по п.8, но не более 2 000 000 тенге)</w:t>
            </w:r>
          </w:p>
        </w:tc>
        <w:tc>
          <w:tcPr>
            <w:tcW w:w="11624" w:type="dxa"/>
            <w:gridSpan w:val="13"/>
          </w:tcPr>
          <w:p w:rsidR="008943B9" w:rsidRDefault="00D33F1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2 000 000 – 22% от 8 993 280,36</w:t>
            </w:r>
          </w:p>
        </w:tc>
      </w:tr>
    </w:tbl>
    <w:p w:rsidR="008943B9" w:rsidRDefault="008943B9">
      <w:pPr>
        <w:rPr>
          <w:rFonts w:ascii="Times New Roman" w:hAnsi="Times New Roman" w:cs="Times New Roman"/>
          <w:sz w:val="24"/>
          <w:szCs w:val="24"/>
        </w:rPr>
      </w:pPr>
    </w:p>
    <w:p w:rsidR="008943B9" w:rsidRDefault="00D33F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Справочно: Работы, которые могут быть выполнены самостоятельно силами команд исключены из п.1-7 и оценены в сумме      тенге</w:t>
      </w:r>
    </w:p>
    <w:p w:rsidR="008943B9" w:rsidRDefault="008943B9">
      <w:pPr>
        <w:rPr>
          <w:rFonts w:ascii="Times New Roman" w:eastAsia="Montserrat Medium" w:hAnsi="Times New Roman" w:cs="Times New Roman"/>
          <w:sz w:val="24"/>
          <w:szCs w:val="24"/>
        </w:rPr>
        <w:sectPr w:rsidR="008943B9">
          <w:headerReference w:type="default" r:id="rId43"/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8943B9" w:rsidRDefault="00D33F1E" w:rsidP="00BC238C">
      <w:pPr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sz w:val="24"/>
          <w:szCs w:val="24"/>
        </w:rPr>
        <w:lastRenderedPageBreak/>
        <w:t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:rsidR="008943B9" w:rsidRDefault="008943B9">
      <w:pPr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8943B9">
      <w:pPr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BC238C" w:rsidRPr="001338CB" w:rsidRDefault="00BC238C" w:rsidP="00BC238C">
      <w:pPr>
        <w:jc w:val="center"/>
        <w:rPr>
          <w:rFonts w:ascii="Times New Roman" w:eastAsia="Montserrat Medium" w:hAnsi="Times New Roman" w:cs="Times New Roman"/>
          <w:sz w:val="36"/>
          <w:szCs w:val="36"/>
        </w:rPr>
        <w:sectPr w:rsidR="00BC238C" w:rsidRPr="001338CB" w:rsidSect="006C3D8B">
          <w:pgSz w:w="11906" w:h="16838"/>
          <w:pgMar w:top="1134" w:right="851" w:bottom="1134" w:left="1701" w:header="709" w:footer="709" w:gutter="0"/>
          <w:cols w:space="720"/>
          <w:docGrid w:linePitch="299"/>
        </w:sectPr>
      </w:pPr>
      <w:r w:rsidRPr="001338CB">
        <w:rPr>
          <w:rFonts w:ascii="Times New Roman" w:eastAsia="Montserrat Medium" w:hAnsi="Times New Roman" w:cs="Times New Roman"/>
          <w:b/>
          <w:sz w:val="28"/>
          <w:szCs w:val="28"/>
        </w:rPr>
        <w:t xml:space="preserve">Место размещения объекта согласовано с ГУ </w:t>
      </w:r>
      <w:r w:rsidRPr="001338CB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1338CB">
        <w:rPr>
          <w:rFonts w:ascii="Times New Roman" w:hAnsi="Times New Roman" w:cs="Times New Roman"/>
          <w:b/>
          <w:sz w:val="28"/>
          <w:szCs w:val="28"/>
        </w:rPr>
        <w:t>Рудненский</w:t>
      </w:r>
      <w:proofErr w:type="spellEnd"/>
      <w:r w:rsidRPr="001338CB">
        <w:rPr>
          <w:rFonts w:ascii="Times New Roman" w:hAnsi="Times New Roman" w:cs="Times New Roman"/>
          <w:b/>
          <w:sz w:val="28"/>
          <w:szCs w:val="28"/>
        </w:rPr>
        <w:t xml:space="preserve"> городской отдел архитектуры и градостроительства» и ГУ «</w:t>
      </w:r>
      <w:proofErr w:type="spellStart"/>
      <w:r w:rsidRPr="001338CB">
        <w:rPr>
          <w:rFonts w:ascii="Times New Roman" w:hAnsi="Times New Roman" w:cs="Times New Roman"/>
          <w:b/>
          <w:sz w:val="28"/>
          <w:szCs w:val="28"/>
        </w:rPr>
        <w:t>Рудненский</w:t>
      </w:r>
      <w:proofErr w:type="spellEnd"/>
      <w:r w:rsidRPr="001338CB">
        <w:rPr>
          <w:rFonts w:ascii="Times New Roman" w:hAnsi="Times New Roman" w:cs="Times New Roman"/>
          <w:b/>
          <w:sz w:val="28"/>
          <w:szCs w:val="28"/>
        </w:rPr>
        <w:t xml:space="preserve"> городской отдел земельных отношений»  - земля находится в государственной собственност</w:t>
      </w:r>
      <w:r>
        <w:rPr>
          <w:rFonts w:ascii="Times New Roman" w:hAnsi="Times New Roman" w:cs="Times New Roman"/>
          <w:b/>
          <w:sz w:val="28"/>
          <w:szCs w:val="28"/>
        </w:rPr>
        <w:t>и.</w:t>
      </w:r>
    </w:p>
    <w:p w:rsidR="008943B9" w:rsidRDefault="00D33F1E">
      <w:pPr>
        <w:jc w:val="center"/>
        <w:rPr>
          <w:rFonts w:ascii="Times New Roman" w:eastAsia="Montserrat Medium" w:hAnsi="Times New Roman" w:cs="Times New Roman"/>
          <w:b/>
          <w:color w:val="00B0F0"/>
          <w:sz w:val="24"/>
          <w:szCs w:val="24"/>
        </w:rPr>
      </w:pPr>
      <w:r>
        <w:rPr>
          <w:rFonts w:ascii="Times New Roman" w:eastAsia="Montserrat Medium" w:hAnsi="Times New Roman" w:cs="Times New Roman"/>
          <w:b/>
          <w:color w:val="00B0F0"/>
          <w:sz w:val="24"/>
          <w:szCs w:val="24"/>
        </w:rPr>
        <w:lastRenderedPageBreak/>
        <w:t>Документы, подтверждающие стоимость проекта</w:t>
      </w:r>
    </w:p>
    <w:p w:rsidR="008943B9" w:rsidRDefault="00D33F1E">
      <w:pPr>
        <w:tabs>
          <w:tab w:val="left" w:pos="1620"/>
          <w:tab w:val="center" w:pos="4677"/>
        </w:tabs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ТОО «</w:t>
      </w:r>
      <w:r>
        <w:rPr>
          <w:rFonts w:ascii="Times New Roman" w:hAnsi="Times New Roman" w:cs="Times New Roman"/>
          <w:b/>
          <w:sz w:val="24"/>
          <w:szCs w:val="24"/>
        </w:rPr>
        <w:tab/>
        <w:t>Международный альпинистский лагерь Хан-Тенгри»</w:t>
      </w:r>
    </w:p>
    <w:p w:rsidR="008943B9" w:rsidRDefault="00D33F1E">
      <w:pPr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Предложение</w:t>
      </w:r>
    </w:p>
    <w:p w:rsidR="008943B9" w:rsidRDefault="00D33F1E">
      <w:pPr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изготовление и монтаж  Скалодрома в закрытых помещениях (под ключ!)</w:t>
      </w:r>
    </w:p>
    <w:p w:rsidR="008943B9" w:rsidRDefault="00D33F1E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Скалолазная стенка «Боулдеринг»: высота 3,2м; ширина – 23,5м. площадь – (75,5м² + рельеф 15%) 87м²</w:t>
      </w:r>
    </w:p>
    <w:p w:rsidR="008943B9" w:rsidRDefault="00D33F1E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Скалодром предназначен для проведения учебно-тренировочных занятий и соревнований по скалолазанию, туристскому многоборью, для закрепления навыков страховки и самостраховки, уверенного прохождения маршрутов различной конфигурации и сложности, работе в паре и команде.</w:t>
      </w:r>
    </w:p>
    <w:p w:rsidR="008943B9" w:rsidRDefault="00D33F1E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Скалолазный тренажер отвечает требованиям ФАиСС РК для проведения соревнований областного и республиканского уровней по скалолазанию (боулдеринг), туристскому многоборью и технике туризма.</w:t>
      </w:r>
    </w:p>
    <w:p w:rsidR="008943B9" w:rsidRDefault="00D33F1E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Представляет сварной металлический каркас, который крепится к несущей стене при помощи сквозных закладных элементов.</w:t>
      </w:r>
    </w:p>
    <w:p w:rsidR="008943B9" w:rsidRDefault="00D33F1E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каркас крепятся лицевые панели. Лицевая панель представляет собой фанерный лист не менее 16мм с напылённой полимерной шершавой поверхностью толщиной не менее 1мм и креплениями для зацепов (не менее 32шт на 1м²)</w:t>
      </w:r>
    </w:p>
    <w:p w:rsidR="008943B9" w:rsidRDefault="00D33F1E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комплект входят зацепы различной конфигурации из полимерных материалов, и накладные элементы рельефа отвечающих требованию </w:t>
      </w:r>
      <w:r>
        <w:rPr>
          <w:rFonts w:ascii="Times New Roman" w:hAnsi="Times New Roman" w:cs="Times New Roman"/>
          <w:sz w:val="24"/>
          <w:szCs w:val="24"/>
          <w:lang w:val="en-US"/>
        </w:rPr>
        <w:t>IFSC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943B9" w:rsidRDefault="00D33F1E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Специальные болты для крепления зацепов.</w:t>
      </w:r>
    </w:p>
    <w:p w:rsidR="008943B9" w:rsidRDefault="00D33F1E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Одновременно на скалодроме могут заниматься 25 человек.</w:t>
      </w:r>
    </w:p>
    <w:p w:rsidR="008943B9" w:rsidRDefault="008943B9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8943B9" w:rsidRDefault="00D33F1E">
      <w:pPr>
        <w:ind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Общая стоимость: 8 150 000 тенге в.ч НДС  </w:t>
      </w:r>
    </w:p>
    <w:p w:rsidR="008943B9" w:rsidRDefault="008943B9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8943B9" w:rsidRDefault="008943B9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8943B9" w:rsidRDefault="00D33F1E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уважением</w:t>
      </w:r>
    </w:p>
    <w:p w:rsidR="008943B9" w:rsidRDefault="00D33F1E">
      <w:pPr>
        <w:ind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Юрий Моисеев</w:t>
      </w:r>
    </w:p>
    <w:p w:rsidR="008943B9" w:rsidRDefault="008943B9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8943B9" w:rsidRDefault="008943B9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8943B9" w:rsidRDefault="00D33F1E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Тел: (7272)910200</w:t>
      </w:r>
    </w:p>
    <w:p w:rsidR="008943B9" w:rsidRDefault="00D33F1E">
      <w:pPr>
        <w:ind w:firstLine="85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Моб</w:t>
      </w:r>
      <w:r>
        <w:rPr>
          <w:rFonts w:ascii="Times New Roman" w:hAnsi="Times New Roman" w:cs="Times New Roman"/>
          <w:sz w:val="24"/>
          <w:szCs w:val="24"/>
          <w:lang w:val="en-US"/>
        </w:rPr>
        <w:t>: 87017884970</w:t>
      </w:r>
    </w:p>
    <w:p w:rsidR="008943B9" w:rsidRDefault="00D33F1E">
      <w:pPr>
        <w:ind w:firstLine="85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E-mail: ym_kantengri@mail.ru  </w:t>
      </w:r>
    </w:p>
    <w:p w:rsidR="008943B9" w:rsidRDefault="00D33F1E">
      <w:pPr>
        <w:ind w:firstLine="851"/>
        <w:rPr>
          <w:b/>
        </w:rPr>
      </w:pPr>
      <w:r>
        <w:t>.</w:t>
      </w:r>
    </w:p>
    <w:p w:rsidR="008943B9" w:rsidRPr="002405C9" w:rsidRDefault="00D33F1E">
      <w:pPr>
        <w:keepNext/>
        <w:keepLines/>
        <w:spacing w:before="240" w:after="0" w:line="256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405C9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Согласие с ограничением ответственности</w:t>
      </w:r>
    </w:p>
    <w:p w:rsidR="008943B9" w:rsidRDefault="008943B9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D33F1E">
      <w:pPr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sz w:val="24"/>
          <w:szCs w:val="24"/>
        </w:rPr>
        <w:t>Я, Дёмина Елена Анатольевна, выражаю свое согласие, с тем, что качество проекта «</w:t>
      </w:r>
      <w:r>
        <w:rPr>
          <w:rFonts w:ascii="Times New Roman" w:eastAsia="Montserrat Medium" w:hAnsi="Times New Roman" w:cs="Times New Roman"/>
          <w:sz w:val="24"/>
          <w:szCs w:val="24"/>
          <w:lang w:val="en-US"/>
        </w:rPr>
        <w:t>Tugan</w:t>
      </w:r>
      <w:r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>
        <w:rPr>
          <w:rFonts w:ascii="Times New Roman" w:eastAsia="Montserrat Medium" w:hAnsi="Times New Roman" w:cs="Times New Roman"/>
          <w:sz w:val="24"/>
          <w:szCs w:val="24"/>
          <w:lang w:val="en-US"/>
        </w:rPr>
        <w:t>Qala</w:t>
      </w:r>
      <w:r>
        <w:rPr>
          <w:rFonts w:ascii="Times New Roman" w:eastAsia="Montserrat Medium" w:hAnsi="Times New Roman" w:cs="Times New Roman"/>
          <w:sz w:val="24"/>
          <w:szCs w:val="24"/>
        </w:rPr>
        <w:t>» зависит от проектной команды в первую очередь, а возможность его реализации – от результатов голосования.</w:t>
      </w:r>
    </w:p>
    <w:p w:rsidR="002405C9" w:rsidRDefault="00A27606">
      <w:pPr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sz w:val="24"/>
          <w:szCs w:val="24"/>
        </w:rPr>
        <w:pict>
          <v:shape id="_x0000_i1026" type="#_x0000_t75" style="width:71.25pt;height:29.25pt">
            <v:imagedata r:id="rId10" o:title="Дёмина"/>
          </v:shape>
        </w:pict>
      </w:r>
    </w:p>
    <w:p w:rsidR="008943B9" w:rsidRDefault="00D33F1E">
      <w:pPr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sz w:val="24"/>
          <w:szCs w:val="24"/>
        </w:rPr>
        <w:t>_________________</w:t>
      </w:r>
    </w:p>
    <w:p w:rsidR="008943B9" w:rsidRDefault="00D33F1E">
      <w:pPr>
        <w:spacing w:after="0"/>
        <w:ind w:firstLine="720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sz w:val="24"/>
          <w:szCs w:val="24"/>
        </w:rPr>
        <w:t>(подпись)</w:t>
      </w:r>
    </w:p>
    <w:p w:rsidR="008943B9" w:rsidRDefault="008943B9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8943B9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8943B9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8943B9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8943B9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8943B9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8943B9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8943B9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8943B9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8943B9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8943B9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8943B9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8943B9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8943B9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8943B9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8943B9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8943B9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8943B9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8943B9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8943B9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8943B9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8943B9">
      <w:pPr>
        <w:tabs>
          <w:tab w:val="left" w:pos="2100"/>
        </w:tabs>
        <w:rPr>
          <w:rFonts w:ascii="Times New Roman" w:eastAsia="Montserrat Medium" w:hAnsi="Times New Roman" w:cs="Times New Roman"/>
          <w:sz w:val="24"/>
          <w:szCs w:val="24"/>
        </w:rPr>
        <w:sectPr w:rsidR="008943B9">
          <w:pgSz w:w="11906" w:h="16838"/>
          <w:pgMar w:top="1134" w:right="850" w:bottom="1134" w:left="1701" w:header="708" w:footer="708" w:gutter="0"/>
          <w:cols w:space="720"/>
        </w:sectPr>
      </w:pPr>
    </w:p>
    <w:p w:rsidR="008943B9" w:rsidRDefault="00D33F1E">
      <w:pPr>
        <w:keepNext/>
        <w:keepLines/>
        <w:spacing w:before="240" w:after="0" w:line="256" w:lineRule="auto"/>
        <w:jc w:val="center"/>
        <w:outlineLvl w:val="0"/>
        <w:rPr>
          <w:rFonts w:ascii="Times New Roman" w:eastAsia="Times New Roman" w:hAnsi="Times New Roman" w:cs="Times New Roman"/>
          <w:color w:val="2F5496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2F5496"/>
          <w:sz w:val="24"/>
          <w:szCs w:val="24"/>
          <w:lang w:eastAsia="en-US"/>
        </w:rPr>
        <w:lastRenderedPageBreak/>
        <w:t>Эскизы (рисунки), характеризующие внешний вид и функциональность объекта</w:t>
      </w:r>
    </w:p>
    <w:p w:rsidR="008943B9" w:rsidRDefault="008943B9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8943B9" w:rsidRDefault="00D33F1E">
      <w:pPr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noProof/>
          <w:sz w:val="24"/>
          <w:szCs w:val="24"/>
        </w:rPr>
        <w:drawing>
          <wp:inline distT="0" distB="0" distL="0" distR="0">
            <wp:extent cx="8829675" cy="5162550"/>
            <wp:effectExtent l="0" t="0" r="0" b="0"/>
            <wp:docPr id="1033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8"/>
                    <pic:cNvPicPr/>
                  </pic:nvPicPr>
                  <pic:blipFill>
                    <a:blip r:embed="rId44" cstate="print"/>
                    <a:srcRect l="1458" t="11805" r="1980" b="12916"/>
                    <a:stretch/>
                  </pic:blipFill>
                  <pic:spPr>
                    <a:xfrm>
                      <a:off x="0" y="0"/>
                      <a:ext cx="8829675" cy="5162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43B9" w:rsidSect="008943B9">
      <w:pgSz w:w="16838" w:h="11906" w:orient="landscape"/>
      <w:pgMar w:top="850" w:right="1134" w:bottom="1701" w:left="1134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6AD0" w:rsidRDefault="00576AD0" w:rsidP="008943B9">
      <w:pPr>
        <w:spacing w:after="0" w:line="240" w:lineRule="auto"/>
      </w:pPr>
      <w:r>
        <w:separator/>
      </w:r>
    </w:p>
  </w:endnote>
  <w:endnote w:type="continuationSeparator" w:id="0">
    <w:p w:rsidR="00576AD0" w:rsidRDefault="00576AD0" w:rsidP="00894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altName w:val="Segoe UI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D8B" w:rsidRDefault="006C3D8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2C7408">
      <w:rPr>
        <w:rFonts w:ascii="Arial Narrow" w:eastAsia="Arial Narrow" w:hAnsi="Arial Narrow" w:cs="Arial Narrow"/>
        <w:noProof/>
        <w:color w:val="000000"/>
      </w:rPr>
      <w:t>17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6AD0" w:rsidRDefault="00576AD0" w:rsidP="008943B9">
      <w:pPr>
        <w:spacing w:after="0" w:line="240" w:lineRule="auto"/>
      </w:pPr>
      <w:r>
        <w:separator/>
      </w:r>
    </w:p>
  </w:footnote>
  <w:footnote w:type="continuationSeparator" w:id="0">
    <w:p w:rsidR="00576AD0" w:rsidRDefault="00576AD0" w:rsidP="008943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D8B" w:rsidRDefault="006C3D8B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75DA98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2"/>
    <w:multiLevelType w:val="multilevel"/>
    <w:tmpl w:val="75DA98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3"/>
    <w:multiLevelType w:val="hybridMultilevel"/>
    <w:tmpl w:val="2743BD27"/>
    <w:lvl w:ilvl="0" w:tplc="E922638A">
      <w:start w:val="1"/>
      <w:numFmt w:val="ideographDigital"/>
      <w:lvlText w:val=""/>
      <w:lvlJc w:val="left"/>
    </w:lvl>
    <w:lvl w:ilvl="1" w:tplc="16481F40">
      <w:start w:val="1"/>
      <w:numFmt w:val="ideographDigital"/>
      <w:lvlText w:val=""/>
      <w:lvlJc w:val="left"/>
    </w:lvl>
    <w:lvl w:ilvl="2" w:tplc="2738DFEC">
      <w:start w:val="1"/>
      <w:numFmt w:val="lowerLetter"/>
      <w:lvlText w:val=""/>
      <w:lvlJc w:val="left"/>
    </w:lvl>
    <w:lvl w:ilvl="3" w:tplc="F8F0D5BA">
      <w:start w:val="1"/>
      <w:numFmt w:val="decimal"/>
      <w:lvlText w:val=""/>
      <w:lvlJc w:val="left"/>
    </w:lvl>
    <w:lvl w:ilvl="4" w:tplc="C682F4EA">
      <w:start w:val="1"/>
      <w:numFmt w:val="decimal"/>
      <w:lvlText w:val=""/>
      <w:lvlJc w:val="left"/>
    </w:lvl>
    <w:lvl w:ilvl="5" w:tplc="70B8B880">
      <w:start w:val="1"/>
      <w:numFmt w:val="decimal"/>
      <w:lvlText w:val=""/>
      <w:lvlJc w:val="left"/>
    </w:lvl>
    <w:lvl w:ilvl="6" w:tplc="A3268540">
      <w:start w:val="1"/>
      <w:numFmt w:val="decimal"/>
      <w:lvlText w:val=""/>
      <w:lvlJc w:val="left"/>
    </w:lvl>
    <w:lvl w:ilvl="7" w:tplc="465234DA">
      <w:start w:val="1"/>
      <w:numFmt w:val="decimal"/>
      <w:lvlText w:val=""/>
      <w:lvlJc w:val="left"/>
    </w:lvl>
    <w:lvl w:ilvl="8" w:tplc="21506FA4">
      <w:start w:val="1"/>
      <w:numFmt w:val="decimal"/>
      <w:lvlText w:val=""/>
      <w:lvlJc w:val="left"/>
    </w:lvl>
  </w:abstractNum>
  <w:abstractNum w:abstractNumId="3">
    <w:nsid w:val="00000004"/>
    <w:multiLevelType w:val="multilevel"/>
    <w:tmpl w:val="75DA98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5"/>
    <w:multiLevelType w:val="multilevel"/>
    <w:tmpl w:val="75DA98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6"/>
    <w:multiLevelType w:val="multilevel"/>
    <w:tmpl w:val="DD825D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6">
    <w:nsid w:val="00000007"/>
    <w:multiLevelType w:val="multilevel"/>
    <w:tmpl w:val="72BC087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>
    <w:nsid w:val="00000008"/>
    <w:multiLevelType w:val="multilevel"/>
    <w:tmpl w:val="923C7E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9"/>
    <w:multiLevelType w:val="multilevel"/>
    <w:tmpl w:val="5BF093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0A"/>
    <w:multiLevelType w:val="multilevel"/>
    <w:tmpl w:val="75DA98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00000B"/>
    <w:multiLevelType w:val="multilevel"/>
    <w:tmpl w:val="D9AE7DC8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000000C"/>
    <w:multiLevelType w:val="multilevel"/>
    <w:tmpl w:val="298073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>
    <w:nsid w:val="39D615E0"/>
    <w:multiLevelType w:val="multilevel"/>
    <w:tmpl w:val="DBD645B6"/>
    <w:lvl w:ilvl="0">
      <w:start w:val="1"/>
      <w:numFmt w:val="decimal"/>
      <w:pStyle w:val="Head1"/>
      <w:lvlText w:val="%1."/>
      <w:lvlJc w:val="left"/>
      <w:pPr>
        <w:ind w:left="984" w:hanging="360"/>
      </w:pPr>
    </w:lvl>
    <w:lvl w:ilvl="1">
      <w:start w:val="1"/>
      <w:numFmt w:val="lowerLetter"/>
      <w:pStyle w:val="Head2"/>
      <w:lvlText w:val="%2."/>
      <w:lvlJc w:val="left"/>
      <w:pPr>
        <w:ind w:left="1704" w:hanging="360"/>
      </w:pPr>
    </w:lvl>
    <w:lvl w:ilvl="2">
      <w:start w:val="1"/>
      <w:numFmt w:val="lowerRoman"/>
      <w:pStyle w:val="Head3"/>
      <w:lvlText w:val="%3."/>
      <w:lvlJc w:val="right"/>
      <w:pPr>
        <w:ind w:left="2424" w:hanging="180"/>
      </w:pPr>
    </w:lvl>
    <w:lvl w:ilvl="3">
      <w:start w:val="1"/>
      <w:numFmt w:val="decimal"/>
      <w:pStyle w:val="Head4"/>
      <w:lvlText w:val="%4."/>
      <w:lvlJc w:val="left"/>
      <w:pPr>
        <w:ind w:left="3144" w:hanging="360"/>
      </w:pPr>
    </w:lvl>
    <w:lvl w:ilvl="4">
      <w:start w:val="1"/>
      <w:numFmt w:val="lowerLetter"/>
      <w:pStyle w:val="OrisHead5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num w:numId="1">
    <w:abstractNumId w:val="12"/>
  </w:num>
  <w:num w:numId="2">
    <w:abstractNumId w:val="2"/>
  </w:num>
  <w:num w:numId="3">
    <w:abstractNumId w:val="9"/>
  </w:num>
  <w:num w:numId="4">
    <w:abstractNumId w:val="8"/>
  </w:num>
  <w:num w:numId="5">
    <w:abstractNumId w:val="10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5"/>
  </w:num>
  <w:num w:numId="9">
    <w:abstractNumId w:val="1"/>
  </w:num>
  <w:num w:numId="10">
    <w:abstractNumId w:val="0"/>
  </w:num>
  <w:num w:numId="11">
    <w:abstractNumId w:val="4"/>
  </w:num>
  <w:num w:numId="12">
    <w:abstractNumId w:val="3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943B9"/>
    <w:rsid w:val="00026705"/>
    <w:rsid w:val="000945FB"/>
    <w:rsid w:val="002405C9"/>
    <w:rsid w:val="002C7408"/>
    <w:rsid w:val="00576AD0"/>
    <w:rsid w:val="006B574C"/>
    <w:rsid w:val="006C3D8B"/>
    <w:rsid w:val="006F39D0"/>
    <w:rsid w:val="008943B9"/>
    <w:rsid w:val="00A27606"/>
    <w:rsid w:val="00B67A94"/>
    <w:rsid w:val="00BC238C"/>
    <w:rsid w:val="00C06D3C"/>
    <w:rsid w:val="00D33F1E"/>
    <w:rsid w:val="00D71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3B9"/>
  </w:style>
  <w:style w:type="paragraph" w:styleId="1">
    <w:name w:val="heading 1"/>
    <w:basedOn w:val="a"/>
    <w:next w:val="a"/>
    <w:uiPriority w:val="9"/>
    <w:qFormat/>
    <w:rsid w:val="008943B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qFormat/>
    <w:rsid w:val="008943B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qFormat/>
    <w:rsid w:val="008943B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qFormat/>
    <w:rsid w:val="008943B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qFormat/>
    <w:rsid w:val="008943B9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qFormat/>
    <w:rsid w:val="008943B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8943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8943B9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rsid w:val="008943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943B9"/>
  </w:style>
  <w:style w:type="paragraph" w:styleId="a6">
    <w:name w:val="footer"/>
    <w:basedOn w:val="a"/>
    <w:link w:val="a7"/>
    <w:uiPriority w:val="99"/>
    <w:rsid w:val="008943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943B9"/>
  </w:style>
  <w:style w:type="paragraph" w:styleId="a8">
    <w:name w:val="List Paragraph"/>
    <w:basedOn w:val="a"/>
    <w:uiPriority w:val="34"/>
    <w:qFormat/>
    <w:rsid w:val="008943B9"/>
    <w:pPr>
      <w:ind w:left="720"/>
      <w:contextualSpacing/>
    </w:pPr>
  </w:style>
  <w:style w:type="paragraph" w:customStyle="1" w:styleId="OrisHead5">
    <w:name w:val="OrisHead5"/>
    <w:basedOn w:val="a"/>
    <w:uiPriority w:val="99"/>
    <w:rsid w:val="008943B9"/>
    <w:pPr>
      <w:numPr>
        <w:ilvl w:val="4"/>
        <w:numId w:val="1"/>
      </w:numPr>
      <w:spacing w:after="200" w:line="288" w:lineRule="auto"/>
      <w:jc w:val="both"/>
    </w:pPr>
    <w:rPr>
      <w:rFonts w:ascii="Times New Roman" w:eastAsia="Times New Roman" w:hAnsi="Times New Roman" w:cs="Times New Roman"/>
    </w:rPr>
  </w:style>
  <w:style w:type="paragraph" w:customStyle="1" w:styleId="OrisHead6">
    <w:name w:val="OrisHead6"/>
    <w:basedOn w:val="OrisHead5"/>
    <w:uiPriority w:val="99"/>
    <w:qFormat/>
    <w:rsid w:val="008943B9"/>
    <w:pPr>
      <w:numPr>
        <w:ilvl w:val="5"/>
        <w:numId w:val="0"/>
      </w:numPr>
    </w:pPr>
  </w:style>
  <w:style w:type="paragraph" w:customStyle="1" w:styleId="Head1">
    <w:name w:val="Head1"/>
    <w:basedOn w:val="a"/>
    <w:uiPriority w:val="99"/>
    <w:qFormat/>
    <w:rsid w:val="008943B9"/>
    <w:pPr>
      <w:keepNext/>
      <w:numPr>
        <w:numId w:val="1"/>
      </w:numPr>
      <w:overflowPunct w:val="0"/>
      <w:autoSpaceDE w:val="0"/>
      <w:autoSpaceDN w:val="0"/>
      <w:adjustRightInd w:val="0"/>
      <w:spacing w:before="240" w:after="0" w:line="240" w:lineRule="auto"/>
      <w:textAlignment w:val="baseline"/>
    </w:pPr>
    <w:rPr>
      <w:rFonts w:ascii="Times New Roman" w:eastAsia="Batang" w:hAnsi="Times New Roman" w:cs="Times New Roman"/>
      <w:b/>
      <w:bCs/>
      <w:smallCaps/>
      <w:color w:val="000000"/>
      <w:sz w:val="20"/>
      <w:szCs w:val="20"/>
      <w:lang w:val="en-US"/>
    </w:rPr>
  </w:style>
  <w:style w:type="paragraph" w:customStyle="1" w:styleId="Head2">
    <w:name w:val="Head2"/>
    <w:uiPriority w:val="99"/>
    <w:rsid w:val="008943B9"/>
    <w:pPr>
      <w:numPr>
        <w:ilvl w:val="1"/>
        <w:numId w:val="1"/>
      </w:numPr>
      <w:spacing w:before="120" w:after="200" w:line="288" w:lineRule="auto"/>
      <w:jc w:val="both"/>
    </w:pPr>
    <w:rPr>
      <w:rFonts w:ascii="Times New Roman" w:eastAsia="Times New Roman" w:hAnsi="Times New Roman" w:cs="Times New Roman"/>
      <w:lang w:val="en-US"/>
    </w:rPr>
  </w:style>
  <w:style w:type="paragraph" w:customStyle="1" w:styleId="Head3">
    <w:name w:val="Head3"/>
    <w:uiPriority w:val="99"/>
    <w:rsid w:val="008943B9"/>
    <w:pPr>
      <w:numPr>
        <w:ilvl w:val="2"/>
        <w:numId w:val="1"/>
      </w:numPr>
      <w:spacing w:after="200" w:line="288" w:lineRule="auto"/>
      <w:jc w:val="both"/>
    </w:pPr>
    <w:rPr>
      <w:rFonts w:ascii="Times New Roman" w:eastAsia="Times New Roman" w:hAnsi="Times New Roman" w:cs="Times New Roman"/>
      <w:lang w:val="en-US"/>
    </w:rPr>
  </w:style>
  <w:style w:type="paragraph" w:customStyle="1" w:styleId="Head4">
    <w:name w:val="Head4"/>
    <w:uiPriority w:val="99"/>
    <w:rsid w:val="008943B9"/>
    <w:pPr>
      <w:numPr>
        <w:ilvl w:val="3"/>
        <w:numId w:val="1"/>
      </w:numPr>
      <w:spacing w:after="200" w:line="288" w:lineRule="auto"/>
      <w:jc w:val="both"/>
    </w:pPr>
    <w:rPr>
      <w:rFonts w:ascii="Times New Roman" w:eastAsia="Times New Roman" w:hAnsi="Times New Roman" w:cs="Times New Roman"/>
      <w:lang w:val="en-US"/>
    </w:rPr>
  </w:style>
  <w:style w:type="table" w:styleId="a9">
    <w:name w:val="Table Grid"/>
    <w:basedOn w:val="a1"/>
    <w:uiPriority w:val="39"/>
    <w:rsid w:val="008943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Subtitle"/>
    <w:basedOn w:val="a"/>
    <w:next w:val="a"/>
    <w:uiPriority w:val="11"/>
    <w:qFormat/>
    <w:rsid w:val="008943B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"/>
    <w:rsid w:val="008943B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rsid w:val="008943B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rsid w:val="008943B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rsid w:val="008943B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943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character" w:styleId="af">
    <w:name w:val="Hyperlink"/>
    <w:basedOn w:val="a0"/>
    <w:uiPriority w:val="99"/>
    <w:rsid w:val="008943B9"/>
    <w:rPr>
      <w:color w:val="0000FF"/>
      <w:u w:val="single"/>
    </w:rPr>
  </w:style>
  <w:style w:type="paragraph" w:styleId="af0">
    <w:name w:val="Balloon Text"/>
    <w:basedOn w:val="a"/>
    <w:link w:val="af1"/>
    <w:uiPriority w:val="99"/>
    <w:rsid w:val="008943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rsid w:val="008943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7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s://kostanayobl.satu.kz/p89431917-brus-kleennyj-sort.html" TargetMode="External"/><Relationship Id="rId26" Type="http://schemas.openxmlformats.org/officeDocument/2006/relationships/hyperlink" Target="https://kostanayobl.satu.kz/p97583206-sverlo-metallu-bosch.html" TargetMode="External"/><Relationship Id="rId39" Type="http://schemas.openxmlformats.org/officeDocument/2006/relationships/hyperlink" Target="https://kazgym.kz/p32768811-maty-pod-bortsovskij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kostanayobl.satu.kz/p55263566-epoksidnaya-smola-cems.html?&amp;primelead=ODA" TargetMode="External"/><Relationship Id="rId34" Type="http://schemas.openxmlformats.org/officeDocument/2006/relationships/hyperlink" Target="https://itool.kz/catalog/stroitelno_otdelochnyy_instrument/valiki_i_roliki_malyarnye/3794550/" TargetMode="External"/><Relationship Id="rId42" Type="http://schemas.openxmlformats.org/officeDocument/2006/relationships/hyperlink" Target="https://www.skalodrom.ru/ru/zatsepy-relefy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tds.kz/shop/izdeliya-iz-dereva/drevesnovoloknistye-plity/fanera-drevesnovoloknistye-plity/listovaya-fanera-stroitelnaya-berezovaya-1525-1525-15mm-sort-iv-iv-26sht/" TargetMode="External"/><Relationship Id="rId25" Type="http://schemas.openxmlformats.org/officeDocument/2006/relationships/hyperlink" Target="https://kostanayobl.satu.kz/p38535958-kraska-vodoemulsionnaya-akrilovaya.html" TargetMode="External"/><Relationship Id="rId33" Type="http://schemas.openxmlformats.org/officeDocument/2006/relationships/hyperlink" Target="https://itool.kz/catalog/slesarnyy_instrument/bity_i_nabory_bit/3794548/" TargetMode="External"/><Relationship Id="rId38" Type="http://schemas.openxmlformats.org/officeDocument/2006/relationships/hyperlink" Target="https://kostanayobl.satu.kz/p94986696-iskusstvennaya-kozha-raznyh.html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kostanayobl.satu.kz/p66519734-gajka-mebelnaya-zabivnaya.html" TargetMode="External"/><Relationship Id="rId29" Type="http://schemas.openxmlformats.org/officeDocument/2006/relationships/hyperlink" Target="https://rudnyiy.satu.kz/p35658365-biozaschita-gruntovka-dlya.html" TargetMode="External"/><Relationship Id="rId41" Type="http://schemas.openxmlformats.org/officeDocument/2006/relationships/hyperlink" Target="https://limpopo.kz/turism/alpinizm/zatsep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kostanayobl.satu.kz/p87261001-kvartsevyj-pesok.html" TargetMode="External"/><Relationship Id="rId32" Type="http://schemas.openxmlformats.org/officeDocument/2006/relationships/hyperlink" Target="https://itool.kz/catalog/elektroinstrument/dreli/3797442/" TargetMode="External"/><Relationship Id="rId37" Type="http://schemas.openxmlformats.org/officeDocument/2006/relationships/hyperlink" Target="https://kostanay.biz/magazin-porolon.html" TargetMode="External"/><Relationship Id="rId40" Type="http://schemas.openxmlformats.org/officeDocument/2006/relationships/hyperlink" Target="https://satu.kz/Zatsepy-dlya-skalodromov.html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kostanayobl.satu.kz/p51759086-kvartsevyj-pesok-fraktsii.html" TargetMode="External"/><Relationship Id="rId28" Type="http://schemas.openxmlformats.org/officeDocument/2006/relationships/hyperlink" Target="https://rudnyiy.satu.kz/c207218-too-belyj-dom.html" TargetMode="External"/><Relationship Id="rId36" Type="http://schemas.openxmlformats.org/officeDocument/2006/relationships/hyperlink" Target="https://itool.kz/catalog/stroitelno_otdelochnyy_instrument/valiki_i_roliki_malyarnye/3798376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kostanayobl.satu.kz/p66519844-shurup-universalnyj-dlya.html" TargetMode="External"/><Relationship Id="rId31" Type="http://schemas.openxmlformats.org/officeDocument/2006/relationships/hyperlink" Target="https://itool.kz/catalog/_krepezh/plastiny_opory_kronshteyny/3794326/" TargetMode="External"/><Relationship Id="rId44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hyperlink" Target="https://kostanayobl.satu.kz/p102788304-otverditel-pepa.html?&amp;primelead=MjEuNzI" TargetMode="External"/><Relationship Id="rId27" Type="http://schemas.openxmlformats.org/officeDocument/2006/relationships/hyperlink" Target="https://rudnyiy.satu.kz/p44547398-firestop-ognezaschitnyj-sostav.html" TargetMode="External"/><Relationship Id="rId30" Type="http://schemas.openxmlformats.org/officeDocument/2006/relationships/hyperlink" Target="https://itool.kz/catalog/_krepezh/ugolki_krepezhnye/3798041/" TargetMode="External"/><Relationship Id="rId35" Type="http://schemas.openxmlformats.org/officeDocument/2006/relationships/hyperlink" Target="https://itool.kz/catalog/stroitelno_otdelochnyy_instrument/kisti_ploskie/3794651/" TargetMode="External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wPcMSCRbZfB3O+MrnCPfZMowIMw==">AMUW2mUHgCmUPtRKD7usrXBf29fTn+FAp11zlnjo0sLCjhzia0nqSwOr5N2cYuTPk/qToDFNWly+AgzDO6F0XDs5d549Jtaj+7JqEZSfCxAzET/GGwVqfDY=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3226</Words>
  <Characters>18391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Нелли</dc:creator>
  <cp:lastModifiedBy>Buhgalter</cp:lastModifiedBy>
  <cp:revision>43</cp:revision>
  <cp:lastPrinted>2022-10-09T16:25:00Z</cp:lastPrinted>
  <dcterms:created xsi:type="dcterms:W3CDTF">2022-10-10T09:19:00Z</dcterms:created>
  <dcterms:modified xsi:type="dcterms:W3CDTF">2022-10-18T09:36:00Z</dcterms:modified>
</cp:coreProperties>
</file>