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8"/>
        <w:jc w:val="center"/>
        <w:rPr>
          <w:rFonts w:ascii="Montserrat Medium" w:cs="Montserrat Medium" w:eastAsia="Montserrat Medium" w:hAnsi="Montserrat Medium"/>
          <w:color w:val="000000"/>
          <w:sz w:val="32"/>
          <w:szCs w:val="32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80012</wp:posOffset>
            </wp:positionH>
            <wp:positionV relativeFrom="paragraph">
              <wp:posOffset>3175</wp:posOffset>
            </wp:positionV>
            <wp:extent cx="1363980" cy="1562735"/>
            <wp:effectExtent b="0" l="0" r="0" t="0"/>
            <wp:wrapSquare wrapText="bothSides" distB="0" distT="0" distL="114300" distR="11430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562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8"/>
        <w:jc w:val="center"/>
        <w:rPr>
          <w:rFonts w:ascii="Montserrat Medium" w:cs="Montserrat Medium" w:eastAsia="Montserrat Medium" w:hAnsi="Montserrat Medium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8"/>
        <w:jc w:val="center"/>
        <w:rPr>
          <w:rFonts w:ascii="Montserrat Medium" w:cs="Montserrat Medium" w:eastAsia="Montserrat Medium" w:hAnsi="Montserrat Medium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694" w:firstLine="0"/>
        <w:rPr>
          <w:rFonts w:ascii="Montserrat Medium" w:cs="Montserrat Medium" w:eastAsia="Montserrat Medium" w:hAnsi="Montserrat Medium"/>
          <w:color w:val="000000"/>
          <w:sz w:val="32"/>
          <w:szCs w:val="32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000000"/>
          <w:sz w:val="32"/>
          <w:szCs w:val="32"/>
          <w:rtl w:val="0"/>
        </w:rPr>
        <w:t xml:space="preserve">Заявка для участия в отборе проектов «Родного города» в городе Хромтау Республики Казахстан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8"/>
        <w:jc w:val="center"/>
        <w:rPr>
          <w:rFonts w:ascii="Montserrat Medium" w:cs="Montserrat Medium" w:eastAsia="Montserrat Medium" w:hAnsi="Montserrat Medium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8"/>
        <w:jc w:val="center"/>
        <w:rPr>
          <w:rFonts w:ascii="Montserrat Medium" w:cs="Montserrat Medium" w:eastAsia="Montserrat Medium" w:hAnsi="Montserrat Medium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8"/>
        <w:jc w:val="center"/>
        <w:rPr>
          <w:rFonts w:ascii="Montserrat Medium" w:cs="Montserrat Medium" w:eastAsia="Montserrat Medium" w:hAnsi="Montserrat Medium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8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Событийный проект: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Организация дошкольного праздника «День защиты детей».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Хромтау, проспект Абая 14, ясли детский сад № 4 «Гулдер».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8"/>
        <w:jc w:val="center"/>
        <w:rPr>
          <w:rFonts w:ascii="Montserrat Medium" w:cs="Montserrat Medium" w:eastAsia="Montserrat Medium" w:hAnsi="Montserrat Medium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Направление развития активного образа жизни: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общественной инфраструктуры: организация проведение общественных мероприятий, направленных на создание условий для организации досуга, массового отдыха и проведения культурно-массовых мероприятий.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Проектная команда: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Шимп Юлия Павловна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2024 г.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Г. Хромтау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jc w:val="right"/>
        <w:rPr>
          <w:rFonts w:ascii="Montserrat Medium" w:cs="Montserrat Medium" w:eastAsia="Montserrat Medium" w:hAnsi="Montserrat Medium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jc w:val="right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 Экспертный совет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Заявление о допуске проекта к голосованию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624" w:hanging="624"/>
        <w:jc w:val="both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  <w:rtl w:val="0"/>
        </w:rPr>
        <w:t xml:space="preserve">Наименование проекта «Родного города» (далее - проект):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Событийный проект «День защиты детей»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 (наименование проекта в соответствии со сметной и технической документацией)</w:t>
      </w:r>
    </w:p>
    <w:p w:rsidR="00000000" w:rsidDel="00000000" w:rsidP="00000000" w:rsidRDefault="00000000" w:rsidRPr="00000000" w14:paraId="00000028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624" w:hanging="624"/>
        <w:jc w:val="both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  <w:rtl w:val="0"/>
        </w:rPr>
        <w:t xml:space="preserve">Место реализации проекта (адрес в г. Хромтау, описание привязки к местности)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624" w:firstLine="0"/>
        <w:jc w:val="both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Хромтау, проспект Абая 14, ясли детский сад № 4 «Гулдер»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624" w:hanging="624"/>
        <w:jc w:val="both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  <w:rtl w:val="0"/>
        </w:rPr>
        <w:t xml:space="preserve">Описание проекта: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Типология проекта: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организация и проведение общественных мероприятий,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направленных на создание условий для организации досуга, массового отдыха и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проведения культурно-массовых мероприятий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120" w:line="28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88" w:lineRule="auto"/>
        <w:ind w:left="624" w:hanging="62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Описание проблемы, на решение которой направлен проект: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 день лета не может и не должен остаться без тематического праздника для детей. У детей праздники пробуждают интерес к творчеству, воспитывают умения жить в коллективе, содействуют накоплению опыта общественного поведения, проявлению инициативы самостоятельности. Массовость, красочность, положительные эмоции, доступность всего происходящего нужны, как воздух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 (описание сути проблемы, ее негативных социально-экономических последствий, текущего состояния и т.д.)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120" w:line="288" w:lineRule="auto"/>
        <w:ind w:left="908" w:hanging="62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Виды расходов по реализации проекта:</w:t>
      </w: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5"/>
        <w:gridCol w:w="3660"/>
        <w:gridCol w:w="2235"/>
        <w:gridCol w:w="2070"/>
        <w:tblGridChange w:id="0">
          <w:tblGrid>
            <w:gridCol w:w="945"/>
            <w:gridCol w:w="3660"/>
            <w:gridCol w:w="2235"/>
            <w:gridCol w:w="207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88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88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Виды работ (услуг)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88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Полная стоимость (тенге)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88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88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yellow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88" w:lineRule="auto"/>
              <w:ind w:left="-12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yellow"/>
                <w:rtl w:val="0"/>
              </w:rPr>
              <w:t xml:space="preserve">Приобретение материалов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88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yellow"/>
                <w:rtl w:val="0"/>
              </w:rPr>
              <w:t xml:space="preserve">2 667 000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88" w:lineRule="auto"/>
              <w:ind w:left="-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Инвентарь и костюмы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88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yellow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88" w:lineRule="auto"/>
              <w:ind w:left="-12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yellow"/>
                <w:rtl w:val="0"/>
              </w:rPr>
              <w:t xml:space="preserve">Прочие расходы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88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1 253 490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88" w:lineRule="auto"/>
              <w:ind w:left="-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88" w:lineRule="auto"/>
              <w:ind w:left="-12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88" w:lineRule="auto"/>
              <w:ind w:left="-12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yellow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88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3 920 490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88" w:lineRule="auto"/>
              <w:ind w:left="-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</w:p>
        </w:tc>
      </w:tr>
    </w:tbl>
    <w:p w:rsidR="00000000" w:rsidDel="00000000" w:rsidP="00000000" w:rsidRDefault="00000000" w:rsidRPr="00000000" w14:paraId="0000004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120" w:line="288" w:lineRule="auto"/>
        <w:ind w:left="908" w:hanging="62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120" w:line="288" w:lineRule="auto"/>
        <w:ind w:left="908" w:hanging="62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Трудовое участие команды проекта (для типологии по п.1.5 пп.2)):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120" w:line="288" w:lineRule="auto"/>
        <w:ind w:left="624" w:hanging="62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информирование родителей о событийном проекте, подготовка поля для проведения мероприятия (оформление место проведения, установка фотозоны, бассейна, игрового инвентаря, уборка до и после, вывоз мусора), организация активностей (игры, спортивные старты)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120" w:line="288" w:lineRule="auto"/>
        <w:ind w:left="624" w:hanging="62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(описание работ, которые будут выполнены в проекта командой или привлекаемыми на безвозмездной основе соисполнителями)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120" w:line="288" w:lineRule="auto"/>
        <w:ind w:left="908" w:hanging="62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Ожидаемые результаты: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120" w:line="288" w:lineRule="auto"/>
        <w:ind w:left="62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 из главных целей данного мероприятия: дать детям дошкольного возраста элементарные знания и представления о международном празднике «День защиты детей». Праздник будет направлен на формирования здорового образа жизни, а в ходе игр дети будут совершенствовать физические качества, развивать силу, выносливость при выполнении спортивных упражнений.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120" w:line="288" w:lineRule="auto"/>
        <w:ind w:left="624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(описание конкретных изменений в состоянии общественной инфраструктуры или у групп благополучателей)</w:t>
      </w:r>
    </w:p>
    <w:p w:rsidR="00000000" w:rsidDel="00000000" w:rsidP="00000000" w:rsidRDefault="00000000" w:rsidRPr="00000000" w14:paraId="00000048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624" w:hanging="624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  <w:rtl w:val="0"/>
        </w:rPr>
        <w:t xml:space="preserve">Пользователи проекта: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88" w:lineRule="auto"/>
        <w:ind w:left="62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как в садике много групп и детей, необходимо создать мини группы, тем самым разделить праздничное мероприятие на два дня. (первый день: младшая группа 3-4 года, средняя группа 4-5 лет; второй день старшая группа 5-6 лет и подготовительная группа 6-7 лет), чтобы каждый ребенок соответственно своему возрасту весело интересно провел этот день 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88" w:lineRule="auto"/>
        <w:ind w:left="624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(описание групп населения, которые регулярно будут пользоваться результатами выполненного проекта или участвовать в мероприятиях)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88" w:lineRule="auto"/>
        <w:ind w:left="624" w:hanging="62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Число прямых пользователей (человек): 250 чел.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624" w:right="0" w:hanging="624"/>
        <w:jc w:val="both"/>
        <w:rPr>
          <w:rFonts w:ascii="Montserrat Medium" w:cs="Montserrat Medium" w:eastAsia="Montserrat Medium" w:hAnsi="Montserrat Medium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ЭКСПЛУАТАЦИЯ И СОДЕРЖАНИЕ ОБЪЕКТА ОБЩЕСТВЕННОЙ ИНФРАСТРУКТУРЫ ИЛИ ОБОРУДОВАНИЯ, ПРЕДУСМОТРЕННОГО ПРОЕКТОМ, переходит на баланс ясли детский сад № 4 «Гулдер»</w:t>
      </w:r>
      <w:r w:rsidDel="00000000" w:rsidR="00000000" w:rsidRPr="00000000">
        <w:rPr>
          <w:rFonts w:ascii="Montserrat Medium" w:cs="Montserrat Medium" w:eastAsia="Montserrat Medium" w:hAnsi="Montserrat Medium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120" w:line="288" w:lineRule="auto"/>
        <w:ind w:left="624" w:hanging="624"/>
        <w:jc w:val="both"/>
        <w:rPr>
          <w:rFonts w:ascii="Montserrat Medium" w:cs="Montserrat Medium" w:eastAsia="Montserrat Medium" w:hAnsi="Montserrat Medium"/>
          <w:color w:val="000000"/>
          <w:sz w:val="22"/>
          <w:szCs w:val="22"/>
          <w:vertAlign w:val="superscript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000000"/>
          <w:sz w:val="22"/>
          <w:szCs w:val="22"/>
          <w:vertAlign w:val="superscript"/>
          <w:rtl w:val="0"/>
        </w:rPr>
        <w:t xml:space="preserve">                 (описание необходимых расходов на эксплуатацию и содержание объекта общественной инфраструктуры или оборудования, предусмотренного проектом, на следующий год после завершения проекта, с указанием источников предоставления необходимых ресурсов. Например, заработная плата, текущий ремонт, расходные материалы и т.д.)</w:t>
      </w:r>
    </w:p>
    <w:p w:rsidR="00000000" w:rsidDel="00000000" w:rsidP="00000000" w:rsidRDefault="00000000" w:rsidRPr="00000000" w14:paraId="0000004E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624" w:hanging="624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  <w:rtl w:val="0"/>
        </w:rPr>
        <w:t xml:space="preserve">Планируемый срок реализации проекта: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  <w:rtl w:val="0"/>
        </w:rPr>
        <w:t xml:space="preserve">май-июнь 2025 г.</w:t>
      </w:r>
    </w:p>
    <w:p w:rsidR="00000000" w:rsidDel="00000000" w:rsidP="00000000" w:rsidRDefault="00000000" w:rsidRPr="00000000" w14:paraId="0000004F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624" w:hanging="624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  <w:rtl w:val="0"/>
        </w:rPr>
        <w:t xml:space="preserve"> документов, заверенные в установленном порядке, официальным должностным лицом или заявителем):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 Краткая аннотация проекта «Родной город» – на 1 л.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 Фотографии и снимки места размещения локации для проведения проекты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на 3 л.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7.3 Сценарий событийного проекта – на 2  дня 5 л.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7.4 Организационный план мероприятия – на 2 л.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7.5 План информирования для мероприятия – на 1 л.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7.6 Состав и бюджет проекта в экселе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7.7 Согласие с ограничением ответственности – на 1 л.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62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62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Всего на 10 листах.</w:t>
      </w:r>
    </w:p>
    <w:p w:rsidR="00000000" w:rsidDel="00000000" w:rsidP="00000000" w:rsidRDefault="00000000" w:rsidRPr="00000000" w14:paraId="0000005A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624" w:hanging="624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  <w:rtl w:val="0"/>
        </w:rPr>
        <w:t xml:space="preserve">Сведения о проектной команде: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120" w:line="288" w:lineRule="auto"/>
        <w:ind w:left="908" w:hanging="62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Заявитель: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Шимп Юлия Павловна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120" w:line="288" w:lineRule="auto"/>
        <w:ind w:left="624" w:hanging="624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(Ф.И.О.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120" w:line="288" w:lineRule="auto"/>
        <w:ind w:left="624" w:hanging="62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 проектной команды: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Шимп Юлия Павловна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(подпись заявителя)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Контактный телефон: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8777 805 77 53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Эл. почта: shimp.2024@yandex.kz;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Почтовый адрес: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город Хромтау, ул. Достык 36 / 1 кв 13, индекс 0031100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11. 12. 2024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Montserrat Medium" w:cs="Montserrat Medium" w:eastAsia="Montserrat Medium" w:hAnsi="Montserrat Medium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Times New Roman" w:cs="Times New Roman" w:eastAsia="Times New Roman" w:hAnsi="Times New Roman"/>
          <w:color w:val="2f549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sz w:val="24"/>
          <w:szCs w:val="24"/>
          <w:rtl w:val="0"/>
        </w:rPr>
        <w:t xml:space="preserve">Краткая аннотация о проекте для размещения </w:t>
        <w:br w:type="textWrapping"/>
        <w:t xml:space="preserve">на титульной странице для голосования </w:t>
        <w:br w:type="textWrapping"/>
        <w:t xml:space="preserve">на Портале проекта </w:t>
      </w:r>
    </w:p>
    <w:p w:rsidR="00000000" w:rsidDel="00000000" w:rsidP="00000000" w:rsidRDefault="00000000" w:rsidRPr="00000000" w14:paraId="00000065">
      <w:pPr>
        <w:jc w:val="center"/>
        <w:rPr>
          <w:rFonts w:ascii="Times New Roman" w:cs="Times New Roman" w:eastAsia="Times New Roman" w:hAnsi="Times New Roman"/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«День защиты детей»</w:t>
      </w:r>
    </w:p>
    <w:p w:rsidR="00000000" w:rsidDel="00000000" w:rsidP="00000000" w:rsidRDefault="00000000" w:rsidRPr="00000000" w14:paraId="0000006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Первый день лета не может и не должен остаться без тематического праздника для детей. У детей праздники пробуждают интерес к творчеству, воспитывают умения жить в коллективе, содействуют накоплению опыта общественного поведения, проявлению инициативы самостоятельности. Массовость, красочность, положительные эмоции, доступность всего происходящего нужны, как воздух. </w:t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Одна из главных целей данного мероприятия: дать детям дошкольного возраста элементарные знания и представления о международном празднике «День Защиты Детей». Праздник будет направлен на формирования здорового образа жизни, а в ходе игр дети будут совершенствовать физические качества, развивать силу, выносливость при выполнении спортивных упражнений. Так как в садике много групп и детей, необходимо создать мини группы, тем самым разделить праздничное мероприятие на два дня. (первый день: младшая группа 3-4 года, средняя группа 4-5 лет; второй день старшая группа 5-6 лет и подготовительная группа 6-7 лет), чтобы каждый ребенок соответственно своему возрасту весело интересно провел этот день Закупаемое оборудование и инвентарь можно принять на баланс ясли детский  сад № 4 « Гулдер».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jc w:val="center"/>
        <w:rPr/>
      </w:pPr>
      <w:r w:rsidDel="00000000" w:rsidR="00000000" w:rsidRPr="00000000">
        <w:rPr>
          <w:rFonts w:ascii="Montserrat Medium" w:cs="Montserrat Medium" w:eastAsia="Montserrat Medium" w:hAnsi="Montserrat Medium"/>
          <w:color w:val="2f5496"/>
          <w:sz w:val="32"/>
          <w:szCs w:val="32"/>
          <w:rtl w:val="0"/>
        </w:rPr>
        <w:t xml:space="preserve">Фотографии и снимки места размещения объекта со спутника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938007" cy="3033894"/>
            <wp:effectExtent b="0" l="0" r="0" t="0"/>
            <wp:docPr descr="C:\Users\Shimp PC\Desktop\515be376-d173-4c7a-a3e9-3cd7b290553e.jpg" id="8" name="image4.jpg"/>
            <a:graphic>
              <a:graphicData uri="http://schemas.openxmlformats.org/drawingml/2006/picture">
                <pic:pic>
                  <pic:nvPicPr>
                    <pic:cNvPr descr="C:\Users\Shimp PC\Desktop\515be376-d173-4c7a-a3e9-3cd7b290553e.jpg"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8007" cy="30338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722807" cy="2094079"/>
            <wp:effectExtent b="0" l="0" r="0" t="0"/>
            <wp:docPr descr="C:\Users\Shimp PC\Desktop\a49f6e78-d1f6-4e4d-8de8-f337a23ce26e.jpg" id="7" name="image2.jpg"/>
            <a:graphic>
              <a:graphicData uri="http://schemas.openxmlformats.org/drawingml/2006/picture">
                <pic:pic>
                  <pic:nvPicPr>
                    <pic:cNvPr descr="C:\Users\Shimp PC\Desktop\a49f6e78-d1f6-4e4d-8de8-f337a23ce26e.jpg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2807" cy="20940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782997" cy="2690436"/>
            <wp:effectExtent b="0" l="0" r="0" t="0"/>
            <wp:docPr descr="C:\Users\Shimp PC\Desktop\8c40e8ea-6a73-4ffd-af45-8fb3f098839f.jpg" id="10" name="image5.jpg"/>
            <a:graphic>
              <a:graphicData uri="http://schemas.openxmlformats.org/drawingml/2006/picture">
                <pic:pic>
                  <pic:nvPicPr>
                    <pic:cNvPr descr="C:\Users\Shimp PC\Desktop\8c40e8ea-6a73-4ffd-af45-8fb3f098839f.jpg"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2997" cy="2690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6317123" cy="8694535"/>
            <wp:effectExtent b="0" l="0" r="0" t="0"/>
            <wp:docPr descr="https://317704.selcdn.ru/at.7719492/9c739388-0950-4e0e-a298-06a5be3a8d1e?temp_url_sig=9bb57cdf8fd7796933c1f2fe8df742f14d4dbef5&amp;temp_url_expires=1733833678" id="9" name="image1.jpg"/>
            <a:graphic>
              <a:graphicData uri="http://schemas.openxmlformats.org/drawingml/2006/picture">
                <pic:pic>
                  <pic:nvPicPr>
                    <pic:cNvPr descr="https://317704.selcdn.ru/at.7719492/9c739388-0950-4e0e-a298-06a5be3a8d1e?temp_url_sig=9bb57cdf8fd7796933c1f2fe8df742f14d4dbef5&amp;temp_url_expires=1733833678"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7123" cy="8694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1"/>
        <w:keepLines w:val="1"/>
        <w:jc w:val="center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0"/>
        </w:rPr>
        <w:t xml:space="preserve">Сценарий событийного проекта </w:t>
      </w:r>
    </w:p>
    <w:p w:rsidR="00000000" w:rsidDel="00000000" w:rsidP="00000000" w:rsidRDefault="00000000" w:rsidRPr="00000000" w14:paraId="00000074">
      <w:pPr>
        <w:jc w:val="center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0"/>
        </w:rPr>
        <w:t xml:space="preserve">«День Защиты детей»</w:t>
      </w:r>
    </w:p>
    <w:p w:rsidR="00000000" w:rsidDel="00000000" w:rsidP="00000000" w:rsidRDefault="00000000" w:rsidRPr="00000000" w14:paraId="00000075">
      <w:pPr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График проведения: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2-3 июня 2024 года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ясли- сад №4 «Гулдер», г. Хромтау ул. проспект Абая 14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Продолжительность: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Организаторы: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педагогический состав садика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Цель мероприятия: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дать детям дошкольного возраста элементарные знания и представления о международном празднике «День защиты детей».</w:t>
      </w:r>
    </w:p>
    <w:p w:rsidR="00000000" w:rsidDel="00000000" w:rsidP="00000000" w:rsidRDefault="00000000" w:rsidRPr="00000000" w14:paraId="0000007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color w:val="23242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32428"/>
          <w:sz w:val="24"/>
          <w:szCs w:val="24"/>
          <w:rtl w:val="0"/>
        </w:rPr>
        <w:t xml:space="preserve">Задачи</w:t>
      </w:r>
      <w:r w:rsidDel="00000000" w:rsidR="00000000" w:rsidRPr="00000000">
        <w:rPr>
          <w:rFonts w:ascii="Times New Roman" w:cs="Times New Roman" w:eastAsia="Times New Roman" w:hAnsi="Times New Roman"/>
          <w:color w:val="232428"/>
          <w:sz w:val="24"/>
          <w:szCs w:val="24"/>
          <w:rtl w:val="0"/>
        </w:rPr>
        <w:t xml:space="preserve"> :. создать радостную праздничную атмосферу; вызывать эмоционально – положительный настрой детей; формировать доброжелательные отношения детей друг к другу; формировать здоровый образ жизни, совершенствовать физические качества, развивать силу, выносливость при выполнении спортивных упражнений; повторить правила ПДД.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Участники мероприятия: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Первый день 6 групп: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младшей, средней группы, воспитатели детского сада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Второй день 6 групп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старшей и подготовительной группы, воспитатели детского сада.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Ход / программа мероприятия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2"/>
        <w:gridCol w:w="2977"/>
        <w:gridCol w:w="1701"/>
        <w:gridCol w:w="3396"/>
        <w:tblGridChange w:id="0">
          <w:tblGrid>
            <w:gridCol w:w="1702"/>
            <w:gridCol w:w="2977"/>
            <w:gridCol w:w="1701"/>
            <w:gridCol w:w="33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Время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Событие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Участники события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Необходимые материалы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1.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07: 30 – 8:00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Прием детей в садик, утренняя гимнастика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 , дети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Техника: микрофон, колонки, аудиосистема.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Средняя группа на улице делает зарядку. Младшая в спортивной зале.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Инвентарь: конусы 10 шт, 6- элементный детский балансировочный набор 6 шт, детский туннель 6 шт, кегли 15 шт, детский туннель 3шт, фитбол- мяч с рожками 3 шт, 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Дополнительно: фотозона –  круглый баннер. каркас для круглого баннера, шары, флажки – гирлянда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1. 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8:00 – 8 :30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к завтраку, завтрак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Помощник воспитателя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1. 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 :30 – 09: 30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Самостоятельная деятельность, подготовка к образовательной деятельности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группы, дети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Инвентарь: настольные игра, мозайки 12 шт,  развивающий набор умная цепочка учимся считать 12 шт, набор пиши стирай учимся рисовать 6 шт и цифры для детей 12 шт, лото 6 шт.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1. 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09: 30 – 10:00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Образовательная деятельность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группы, дети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Инвентарь: ширма для кукольного театра 6 шт, набор сказок Колобок, Репка, Теремок, Маша и медведь, Три поросенка, Жили Были, Макта Кыз, Красная шапочка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1. 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 00- 11: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Дети выходят на прогулку.</w:t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Начало праздника. 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Ведущий рассказывает детям о значение праздника. 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первый день участвуют 6 групп, поэтому игры - будут проводится эстафеты как между группами, так и внутри самой группы.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b w:val="0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Игры: « Кто быстрее ?», «Попади в дупло», «Мы веселые мартышки», «Солнышко и дождик »,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529"/>
                <w:sz w:val="24"/>
                <w:szCs w:val="24"/>
                <w:rtl w:val="0"/>
              </w:rPr>
              <w:t xml:space="preserve">Сюжетно - ролевая игра «Мы - юные пешеходы».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529"/>
                <w:sz w:val="24"/>
                <w:szCs w:val="24"/>
                <w:rtl w:val="0"/>
              </w:rPr>
              <w:t xml:space="preserve">Конкурс рисунков на асфальте.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Возвращение с прогулки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группы, помощники воспитателя, музыкальный руководитель, дети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Техника: микрофон, колонки, музыка, аудиосистема.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Инвентарь для игр: конусы 20 шт, фишки для разметки 20 шт, кегли 15 шт, 3 набора разноцветных колец по 10 шт, туннель  шт, теннисный мяч 20 шт, стойка мишень – 6 шт, детский мяч 6 шт, парашют 2 шт,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светофор 1 шт; дорожные знаки 6, аппарат для мыльных пузырей 2 шт., жидкость для мыльных пузырей 1 шт.</w:t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Дополнительно: искусственная  дорожка для игр,  взрослые костюмы: лето, весны, осени, зима, клоун, клоунесса, зайца, петуха, собаки, кошки.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Детские костюмы: феи 15 шт, фрукты 12 шт, маски животных 12 шт, щенячий патруль 20 шт .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Раздаточный материал: мел.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1. </w:t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:30 – 12: 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к обеду, обед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Помощник воспитателя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1. 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 10 – 12:15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ко сну, сон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1. 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15:00 – 15: 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Постепенный подъем, воздушные, водные процедуры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Инвентарь: ортопедический  коврик для ног 6 шт, нейроковрик ножки – ладошки 6 шт.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1. </w:t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15:30 – 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Полдник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Помощник воспитателя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1. 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 – 16: 40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Сюжетно – ролевые игры, самостоятельная деятельность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Инвентарь: набор сюжетно – ролевых игр : доктор 4 шт, повар 3 шт, полицейский 6 шт, строитель 6 шт , парикмахер 6 шт, продавец 3 шт, уборка 3 шт.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1. </w:t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 45– 17 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к прогулки, прогулка, уход детей домой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группы, помощники воспитателя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Техника: колонки, аудиосистема</w:t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Дополнительно сфотографироваться возле баннеров , как отдельно так и всех группой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1. </w:t>
            </w:r>
          </w:p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17: 30 – 18:00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Приведение рабочего пространства в надлежащий вид. Уборка столов и стульев</w:t>
            </w:r>
          </w:p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Помощник воспитателя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Мусорные  пакеты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2.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07: 30 – 8:00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Прием детей в садик, утренняя гимнастика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 , дети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Техника: микрофон, колонки, аудиосистема.</w:t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Старшая и средняя группа делают зарядку на улице 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Инвентарь: баланс дорожка 6 шт, обручи 30 шт, скакалки 30 шт.</w:t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Дополнительно: фотозона –  прямоугольный баннер. каркас для баннера, шары.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2. </w:t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8:00 – 8 :30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к завтраку, завтрак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Помощник воспитателя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2. </w:t>
            </w:r>
          </w:p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 :30 – 09: 30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Самостоятельная деятельность, подготовка к образовательной деятельности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группы, дети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Инвентарь: настольные игра, мозайки 12 шт, набор пиши стирай рисуй двумя руками 6 шт,, алфавит 12 шт , набор  умная цепочка 6 шт, умная цепочка собери по образцу 12 шт.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1. </w:t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09: 30 – 10:00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Образовательная деятельность, знакомство с музыкальными инструментами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группы, дети</w:t>
            </w:r>
          </w:p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Инвентарь: баян 6 шт, барабан 6 шт, синтезатор 6 шт ,бубен 6 шт, скрипка 6 шт, балалайка 6 шт, домбра 6 шт.</w:t>
            </w:r>
          </w:p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2. </w:t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 00 – 11: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Дети выходят на прогулку.</w:t>
            </w:r>
          </w:p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Начало праздника. </w:t>
            </w:r>
          </w:p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Ведущий рассказывает детям о значение праздника. </w:t>
            </w:r>
          </w:p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 второй день участвуют 6 групп, поэтому игры - будут проводится эстафеты как между группами, так и внутри самой группы.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Игры: Игра «Ловкий мяч», игра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«Это я, это я, это все мои друзья!»,«Дартс на липучках», «Кто самый меткий», «Море волнуется раз»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Возвращение с прогулки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группы, помощники воспитателя, музыкальный руководитель, дети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Техника: микрофон, колонки, музыка, аудиосистема.</w:t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Инвентарь для игр: фишки для разметки 20 шт, кегли 15 шт мяч фитбол 3 шт, , детский дартс на липучках 12 шт,кольброс 6 шт, мячи</w:t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Дополнительно: костюмы для взрослых щенячий патруль Скай и Гончик,Нептун, Русалка, Баба – Яга, Кикимора.</w:t>
            </w:r>
          </w:p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Детские костюмы: феи 15 шт, человек Паук 10 шт, медведь 1 шт, заяц 1 шт, пчела 1 шт, лиса 1 шт, белка 1 шт, ежик 1 шт</w:t>
            </w:r>
          </w:p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Большой бассейн 1 шт, аппарат для мыльных пузырей 2 шт, жидкость для мыльных пузырей 1 шт..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2. </w:t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:30 – 12: 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к обеду, обед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Помощник воспитателя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2. </w:t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 10 – 12:15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ко сну, сон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2. </w:t>
            </w:r>
          </w:p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15:00 – 15: 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Постепенный подъем, воздушные, водные процедуры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Инвентарь: ортопедический  коврик для ног 6 шт, нейроковрик ножки – ладошки 6 шт.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2. </w:t>
            </w:r>
          </w:p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15:30 – 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Полдник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Помощник воспитателя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2. </w:t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 – 16: 40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Сюжетно – ролевые игры, самостоятельная деятельность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Инвентарь: набор сюжетно – ролевых игр : доктор 3 шт, повар 3 шт, полицейский 6 шт, строитель 6 шт , парикмахер 6 шт, продавец 3 шт, уборка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1. </w:t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 45– 17 :30</w:t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к прогулки, прогулка, уход детей домой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воспитатели каждой группы, помощники воспитателя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Дополнительно сфотографироваться возле баннеров , как отдельно так и всех группой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1. </w:t>
            </w:r>
          </w:p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17: 30 – 18:00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Приведение рабочего пространства в надлежащий вид. Уборка столов и стульев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Помощник воспитателя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Мусорные  пакеты</w:t>
            </w:r>
          </w:p>
        </w:tc>
      </w:tr>
    </w:tbl>
    <w:p w:rsidR="00000000" w:rsidDel="00000000" w:rsidP="00000000" w:rsidRDefault="00000000" w:rsidRPr="00000000" w14:paraId="00000127">
      <w:pPr>
        <w:keepNext w:val="1"/>
        <w:keepLines w:val="1"/>
        <w:jc w:val="center"/>
        <w:rPr>
          <w:rFonts w:ascii="Times New Roman" w:cs="Times New Roman" w:eastAsia="Times New Roman" w:hAnsi="Times New Roman"/>
          <w:color w:val="302667"/>
          <w:sz w:val="40"/>
          <w:szCs w:val="40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1fob9te" w:id="1"/>
    <w:bookmarkEnd w:id="1"/>
    <w:bookmarkStart w:colFirst="0" w:colLast="0" w:name="bookmark=id.gjdgxs" w:id="2"/>
    <w:bookmarkEnd w:id="2"/>
    <w:p w:rsidR="00000000" w:rsidDel="00000000" w:rsidP="00000000" w:rsidRDefault="00000000" w:rsidRPr="00000000" w14:paraId="00000128">
      <w:pPr>
        <w:keepNext w:val="1"/>
        <w:keepLines w:val="1"/>
        <w:jc w:val="center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0"/>
        </w:rPr>
        <w:t xml:space="preserve">Организационный план событийного проекта</w:t>
      </w:r>
    </w:p>
    <w:p w:rsidR="00000000" w:rsidDel="00000000" w:rsidP="00000000" w:rsidRDefault="00000000" w:rsidRPr="00000000" w14:paraId="00000129">
      <w:pPr>
        <w:keepNext w:val="1"/>
        <w:keepLines w:val="1"/>
        <w:jc w:val="center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0"/>
        </w:rPr>
        <w:t xml:space="preserve"> «День Защиты детей»</w:t>
      </w:r>
    </w:p>
    <w:p w:rsidR="00000000" w:rsidDel="00000000" w:rsidP="00000000" w:rsidRDefault="00000000" w:rsidRPr="00000000" w14:paraId="0000012A">
      <w:pPr>
        <w:keepNext w:val="1"/>
        <w:keepLines w:val="1"/>
        <w:jc w:val="center"/>
        <w:rPr>
          <w:rFonts w:ascii="Times New Roman" w:cs="Times New Roman" w:eastAsia="Times New Roman" w:hAnsi="Times New Roman"/>
          <w:b w:val="1"/>
          <w:color w:val="302667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5670"/>
        <w:gridCol w:w="1985"/>
        <w:gridCol w:w="1128"/>
        <w:tblGridChange w:id="0">
          <w:tblGrid>
            <w:gridCol w:w="562"/>
            <w:gridCol w:w="5670"/>
            <w:gridCol w:w="1985"/>
            <w:gridCol w:w="11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Задача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Кто делает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Когда делает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Подготовительный этап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Собрать команду организаторов и распределить роли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Бикенова И.Н.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Подобрать музыкальное оформление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Мусаева Н.К.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Подготовить танцевальные номера с детьми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Курманова Г.Ш., Искулова С. К, Жанибекова .А, Калкеева А,С.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Информирование и сбор участников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Информировать родителей о проведение праздника в детском саду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Курманова Г.Ш., Искулова С. К, Жанибекова .А, Калкеева А,С.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Непосредственно проведение мероприятия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Подготовить площадку для проведения мероприятий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июнь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Доставить мебель и оборудование к месту проведения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Настроить оборудование и осуществлять техническую поддержку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Мусаева Н.К.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Украсить территорию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Курманова Г.Ш., Искулова С. К, Жанибекова .А, Калкеева А,С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май- июнь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Приветствовать и провожать участников к месту проведения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Курманова Г.Ш., Искулова С. К, Жанибекова .А, Калкеева А,С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Собрать аптечку и быть готовым оказать первую помощь при необходимости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медсестра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 - июнь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Ведущий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Помощник для раздачи раздаточного материала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Осуществлять фото и видео-фиксацию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Курманова Г.Ш., Искулова С. К, Жанибекова .А, Калкеева А,С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После мероприятия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Организовать уборку мусора после проведения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Собрать весь инвентарь и оборудование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numPr>
                <w:ilvl w:val="0"/>
                <w:numId w:val="1"/>
              </w:numPr>
              <w:spacing w:after="160" w:line="256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Подготовить и опубликовать итоги праздника, фотографии и видео в Instagram странице ясли- сада №4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Курманова Г.Ш., Искулова С. К, Жанибекова .А, Калкеева А,С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июнь</w:t>
            </w:r>
          </w:p>
        </w:tc>
      </w:tr>
    </w:tbl>
    <w:p w:rsidR="00000000" w:rsidDel="00000000" w:rsidP="00000000" w:rsidRDefault="00000000" w:rsidRPr="00000000" w14:paraId="0000017F">
      <w:pPr>
        <w:keepNext w:val="1"/>
        <w:keepLines w:val="1"/>
        <w:rPr>
          <w:rFonts w:ascii="Times New Roman" w:cs="Times New Roman" w:eastAsia="Times New Roman" w:hAnsi="Times New Roman"/>
          <w:color w:val="302667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jc w:val="center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0"/>
        </w:rPr>
        <w:t xml:space="preserve">План информирования для событийного проекта «День защиты детей»</w:t>
      </w:r>
    </w:p>
    <w:tbl>
      <w:tblPr>
        <w:tblStyle w:val="Table4"/>
        <w:tblW w:w="10343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"/>
        <w:gridCol w:w="1909"/>
        <w:gridCol w:w="2090"/>
        <w:gridCol w:w="2210"/>
        <w:gridCol w:w="1738"/>
        <w:gridCol w:w="1938"/>
        <w:tblGridChange w:id="0">
          <w:tblGrid>
            <w:gridCol w:w="458"/>
            <w:gridCol w:w="1909"/>
            <w:gridCol w:w="2090"/>
            <w:gridCol w:w="2210"/>
            <w:gridCol w:w="1738"/>
            <w:gridCol w:w="19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Когда информируем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Кого информируем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 чем</w:t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Как информируем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Ответственный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01.05.2025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Детский сад, родителей, Акимат, отдел образования</w:t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 самом мероприятии ( что будет, в какой день, какая будет программа)</w:t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Информация в Instagram странице, в чатах детсада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Курманова Г.Ш., Искулова С. К, Жанибекова .А, Калкеева А,С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20.05.2025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Педагогический состав детского сада</w:t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Напоминание об мероприятие, проверить подготовку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Чат детского сада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Курманова Г.Ш., Искулова С. К, Жанибекова .А, Калкеева А,С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30.05.2025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Родителей и детей</w:t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Напоминание об мероприятие, о том что можно с собой принести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Информация в Instagram странице, в чатах детсада</w:t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Курманова Г.Ш., Искулова С. К, Жанибекова .А, Калкеева А,С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02.06.2025 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Педагогический состав детского сада, дети младшей и средней группы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Фотоотчет о проведенном мероприятии</w:t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Информация в Instagram странице, в чатах детсада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Курманова Г.Ш., Искулова С. К,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03.06.2025 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Педагогический состав детского сада, дети старшей и подготовительной группы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Фотоотчет о проведенном мероприятии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Информация в Instagram странице, в чатах детсада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Жанибекова .А, Калкеева А,С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jc w:val="center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2f5496"/>
          <w:sz w:val="32"/>
          <w:szCs w:val="32"/>
          <w:rtl w:val="0"/>
        </w:rPr>
        <w:t xml:space="preserve">Состав и бюджет проекта «День защиты детей»</w:t>
      </w:r>
    </w:p>
    <w:p w:rsidR="00000000" w:rsidDel="00000000" w:rsidP="00000000" w:rsidRDefault="00000000" w:rsidRPr="00000000" w14:paraId="000001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color w:val="000000"/>
          <w:sz w:val="24"/>
          <w:szCs w:val="24"/>
          <w:rtl w:val="0"/>
        </w:rPr>
        <w:t xml:space="preserve">Формула расчета итоговой стоимости проекта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000000"/>
          <w:sz w:val="24"/>
          <w:szCs w:val="24"/>
          <w:rtl w:val="0"/>
        </w:rPr>
        <w:t xml:space="preserve">Общая сумма расходов по пунктам 1-4 + 20% от общей суммы расходов по пунктам 1-4 = итоговая общая стоимость проект</w:t>
      </w:r>
    </w:p>
    <w:p w:rsidR="00000000" w:rsidDel="00000000" w:rsidP="00000000" w:rsidRDefault="00000000" w:rsidRPr="00000000" w14:paraId="000001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color w:val="000000"/>
          <w:sz w:val="24"/>
          <w:szCs w:val="24"/>
          <w:rtl w:val="0"/>
        </w:rPr>
        <w:t xml:space="preserve">Проверка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000000"/>
          <w:sz w:val="24"/>
          <w:szCs w:val="24"/>
          <w:rtl w:val="0"/>
        </w:rPr>
        <w:t xml:space="preserve">Резерв на удорожание должен составлять не менее 16% от итоговой стоимости проекта (но не более 500 тыс.тнг)</w:t>
      </w:r>
    </w:p>
    <w:p w:rsidR="00000000" w:rsidDel="00000000" w:rsidP="00000000" w:rsidRDefault="00000000" w:rsidRPr="00000000" w14:paraId="000001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color w:val="000000"/>
          <w:sz w:val="24"/>
          <w:szCs w:val="24"/>
          <w:rtl w:val="0"/>
        </w:rPr>
        <w:t xml:space="preserve">НДС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000000"/>
          <w:sz w:val="24"/>
          <w:szCs w:val="24"/>
          <w:rtl w:val="0"/>
        </w:rPr>
        <w:t xml:space="preserve">Всё оборудование, технику, расходные материалы и услуги считаем с учетом НДС</w:t>
      </w:r>
    </w:p>
    <w:p w:rsidR="00000000" w:rsidDel="00000000" w:rsidP="00000000" w:rsidRDefault="00000000" w:rsidRPr="00000000" w14:paraId="000001B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jc w:val="center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1.000000000002" w:type="dxa"/>
        <w:jc w:val="left"/>
        <w:tblInd w:w="-1281.0" w:type="dxa"/>
        <w:tblLayout w:type="fixed"/>
        <w:tblLook w:val="0400"/>
      </w:tblPr>
      <w:tblGrid>
        <w:gridCol w:w="2190"/>
        <w:gridCol w:w="2586"/>
        <w:gridCol w:w="1139"/>
        <w:gridCol w:w="1089"/>
        <w:gridCol w:w="1031"/>
        <w:gridCol w:w="1226"/>
        <w:gridCol w:w="1148"/>
        <w:gridCol w:w="222"/>
        <w:tblGridChange w:id="0">
          <w:tblGrid>
            <w:gridCol w:w="2190"/>
            <w:gridCol w:w="2586"/>
            <w:gridCol w:w="1139"/>
            <w:gridCol w:w="1089"/>
            <w:gridCol w:w="1031"/>
            <w:gridCol w:w="1226"/>
            <w:gridCol w:w="1148"/>
            <w:gridCol w:w="222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Статья расходов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Технические характеристики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Единица измерени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Кол-во/объем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Цена за единицу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Общая стоимость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Ссылка на источник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Спортивный инвентарь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скакалка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Длина шнура: 200.0 см</w:t>
              <w:br w:type="textWrapping"/>
              <w:t xml:space="preserve">Материал шнура: резина</w:t>
              <w:br w:type="textWrapping"/>
              <w:t xml:space="preserve">Материал рукояток: пластик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30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конус набор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конусы разноцыетные, материал: пластик</w:t>
              <w:br w:type="textWrapping"/>
              <w:t xml:space="preserve">Высота 9 см</w:t>
              <w:br w:type="textWrapping"/>
              <w:t xml:space="preserve">Комплект 10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фишки для разметки набор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Цвет разноцветнве . Материал: пластик</w:t>
              <w:br w:type="textWrapping"/>
              <w:t xml:space="preserve">Диаметр основания, см: 19</w:t>
              <w:br w:type="textWrapping"/>
              <w:t xml:space="preserve">Высота, см: 5</w:t>
              <w:br w:type="textWrapping"/>
              <w:t xml:space="preserve">Комплект 10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1 300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2 600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координационная дорожка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Материал изделия </w:t>
              <w:br w:type="textWrapping"/>
              <w:t xml:space="preserve">пластик</w:t>
              <w:br w:type="textWrapping"/>
              <w:t xml:space="preserve">Комплектация </w:t>
              <w:br w:type="textWrapping"/>
              <w:t xml:space="preserve">10 колец; кубик для бросков; 5 сцеплений для колец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обруч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пластиковый  обруч. Диаметр обруча 60 см, разноцветные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30шт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1 300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39 000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игровой тоннель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Материал тента Текстиль</w:t>
              <w:br w:type="textWrapping"/>
              <w:t xml:space="preserve">Цвет Красный, синий, желтый Размеры, мм</w:t>
              <w:br w:type="textWrapping"/>
              <w:t xml:space="preserve">1800 х 460 х 460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27 000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кегли набор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Материал игрушки </w:t>
              <w:br w:type="textWrapping"/>
              <w:t xml:space="preserve">пластик, Цвет разноцветные. Комплектация </w:t>
              <w:br w:type="textWrapping"/>
              <w:t xml:space="preserve">9 кеглей; 2 мяча; Набор кеглей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4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2 800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11 200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мяч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детский мяч , диаметр 22 см, цвет разноцветые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800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4 800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теннисный мяч набор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 набор входит 10 шт, цвет желтый, материал каучук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7 000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баскетбольная стойка с кольцом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Высота - от 117 до 147 см.</w:t>
              <w:br w:type="textWrapping"/>
              <w:t xml:space="preserve">Высота до кольца - от 80 до 111 см.</w:t>
              <w:br w:type="textWrapping"/>
              <w:t xml:space="preserve">Диаметр кольцо - 21,5 см.</w:t>
              <w:br w:type="textWrapping"/>
              <w:t xml:space="preserve">Размеры ворот: ширина - 37 см, высота - 33 см, глубина - 24 см.</w:t>
              <w:br w:type="textWrapping"/>
              <w:t xml:space="preserve">Размер щита - 43х44 см.</w:t>
              <w:br w:type="textWrapping"/>
              <w:t xml:space="preserve">Размер стойки - 53х53х147 см</w:t>
              <w:br w:type="textWrapping"/>
              <w:t xml:space="preserve">Размеры упаковки: 54х49х16 см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 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150 000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игровой парашют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игровой парашют , диаметр 2,5 . 16 ручек , разноцветный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разноцветный мел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набор цветных мелков, в наборе 7 цветов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900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10 800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Модульный игровой развивающий орто коврик для массажа ног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Цвет: мультиколор</w:t>
              <w:br w:type="textWrapping"/>
              <w:t xml:space="preserve">Основной материал: винил</w:t>
              <w:br w:type="textWrapping"/>
              <w:t xml:space="preserve">Тип: коврик-пазл , 10 - 16 пазлов </w:t>
              <w:br w:type="textWrapping"/>
              <w:t xml:space="preserve">Форма: квадратная</w:t>
              <w:br w:type="textWrapping"/>
              <w:t xml:space="preserve">Особенности: нескользящая поверхность, ,непромокаемый, ,с элементами-вкладышами, ,складной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Нейротренажер дорожка "Озорные круги" следы и ладошки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цвет синий; красный; желтый; оранжевый; зеленый, размер 160 на 45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78 000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Координационная балансировочная дорожка для детей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цвет разноцветная, материал изделия </w:t>
              <w:br w:type="textWrapping"/>
              <w:t xml:space="preserve">пластик</w:t>
              <w:br w:type="textWrapping"/>
              <w:t xml:space="preserve">Комплектация </w:t>
              <w:br w:type="textWrapping"/>
              <w:t xml:space="preserve">6 элементов дорожки; 1 соединительный элемент, 1,5 метра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21 000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дартс на липучках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Животное слон.  Цвет: мультиколор</w:t>
              <w:br w:type="textWrapping"/>
              <w:t xml:space="preserve">Основной материал: пластик, ,ткань</w:t>
              <w:br w:type="textWrapping"/>
              <w:t xml:space="preserve">Тип: дартс</w:t>
              <w:br w:type="textWrapping"/>
              <w:t xml:space="preserve">Страна: Китай</w:t>
              <w:br w:type="textWrapping"/>
              <w:t xml:space="preserve">Размер: 42 см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1 200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3 600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дартс на липучках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Животное белка.  Цвет: мультиколор</w:t>
              <w:br w:type="textWrapping"/>
              <w:t xml:space="preserve">Основной материал: пластик, ,ткань</w:t>
              <w:br w:type="textWrapping"/>
              <w:t xml:space="preserve">Тип: дартс</w:t>
              <w:br w:type="textWrapping"/>
              <w:t xml:space="preserve">Страна: Китай</w:t>
              <w:br w:type="textWrapping"/>
              <w:t xml:space="preserve">Размер: 42 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1 200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3 600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дартс на липучках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Животное уточка .  Цвет: мультиколор</w:t>
              <w:br w:type="textWrapping"/>
              <w:t xml:space="preserve">Основной материал: пластик, ,ткань</w:t>
              <w:br w:type="textWrapping"/>
              <w:t xml:space="preserve">Тип: дартс</w:t>
              <w:br w:type="textWrapping"/>
              <w:t xml:space="preserve">Страна: Китай</w:t>
              <w:br w:type="textWrapping"/>
              <w:t xml:space="preserve">Размер: 42 см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1 200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3 600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дартс на липучках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Животное обезьянка .  Цвет: мультиколор</w:t>
              <w:br w:type="textWrapping"/>
              <w:t xml:space="preserve">Основной материал: пластик, ,ткань</w:t>
              <w:br w:type="textWrapping"/>
              <w:t xml:space="preserve">Тип: дартс</w:t>
              <w:br w:type="textWrapping"/>
              <w:t xml:space="preserve">Страна: Китай</w:t>
              <w:br w:type="textWrapping"/>
              <w:t xml:space="preserve">Размер: 42 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1 200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3 600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кольцеброс детский деревянный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набор фурнитура; кольца метание - 6 шт; кольцеброс - 3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13 500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бассейн большой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Бассейн Bestway каркасный Steel Pro Max 457х122см 16015л 56438, фильтр-насос (3028л/ч), совместим с картриджем 58094 (II), лестница 122см, тент. Цвет: светло-серый.Размер: Ø 457x122 см;</w:t>
              <w:br w:type="textWrapping"/>
              <w:t xml:space="preserve">Объем (90 %): 16 015 литров.Комплектация :</w:t>
              <w:br w:type="textWrapping"/>
              <w:t xml:space="preserve">• Чаша бассейна;• Металлический каркас;</w:t>
              <w:br w:type="textWrapping"/>
              <w:t xml:space="preserve">• Фильтрующий насос #58386 3,028 л/ч;</w:t>
              <w:br w:type="textWrapping"/>
              <w:t xml:space="preserve">• Фильтрующий картридж #58094 размер II (10,6x13,6 см);</w:t>
              <w:br w:type="textWrapping"/>
              <w:t xml:space="preserve">• Безопасная лестница для бассейна #58336 122 см;</w:t>
              <w:br w:type="textWrapping"/>
              <w:t xml:space="preserve">• Тент ПВХ для бассейна #58038;</w:t>
              <w:br w:type="textWrapping"/>
              <w:t xml:space="preserve">• Самоклеящаяся ремонтная заплатка;</w:t>
              <w:br w:type="textWrapping"/>
              <w:t xml:space="preserve">• Фирменная упаковка;</w:t>
              <w:br w:type="textWrapping"/>
              <w:t xml:space="preserve">• Инструкция по эксплуатации.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200 000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200 000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ed7d31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фитбол детский </w:t>
            </w:r>
          </w:p>
        </w:tc>
        <w:tc>
          <w:tcPr>
            <w:tcBorders>
              <w:top w:color="ed7d31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фитбол с рожками,цвет: мультиколор</w:t>
              <w:br w:type="textWrapping"/>
              <w:t xml:space="preserve">Основной материал: полимер</w:t>
              <w:br w:type="textWrapping"/>
              <w:t xml:space="preserve">Тип: мяч</w:t>
              <w:br w:type="textWrapping"/>
              <w:t xml:space="preserve">Размер, см: 55 - 45 см.</w:t>
            </w:r>
          </w:p>
        </w:tc>
        <w:tc>
          <w:tcPr>
            <w:tcBorders>
              <w:top w:color="ed7d31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ed7d31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 шт </w:t>
            </w:r>
          </w:p>
        </w:tc>
        <w:tc>
          <w:tcPr>
            <w:tcBorders>
              <w:top w:color="ed7d31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2 300 тг </w:t>
            </w:r>
          </w:p>
        </w:tc>
        <w:tc>
          <w:tcPr>
            <w:tcBorders>
              <w:top w:color="ed7d31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13 800 тг </w:t>
            </w:r>
          </w:p>
        </w:tc>
        <w:tc>
          <w:tcPr>
            <w:tcBorders>
              <w:top w:color="ed7d31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  <w:rtl w:val="0"/>
              </w:rPr>
              <w:t xml:space="preserve">Настольные игры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пирамида сортер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Цвет: мультиколор</w:t>
              <w:br w:type="textWrapping"/>
              <w:t xml:space="preserve">Основной материал: дерево</w:t>
              <w:br w:type="textWrapping"/>
              <w:t xml:space="preserve">Тип: пирамидка</w:t>
              <w:br w:type="textWrapping"/>
              <w:t xml:space="preserve">Количество элементов: 16</w:t>
              <w:br w:type="textWrapping"/>
              <w:t xml:space="preserve">Размер, см: 15.5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2 000тг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24 000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мозайка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Игровое поле - 1 шт; Цветные фишки - 4 цветов, материал пластик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24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36 000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Игра развивашка Пиши-стирай двумя руками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многоразовые двухсторонние карточки из ламинированного картона с заданиями: 12 шт. (19,5х 15,5см);</w:t>
              <w:br w:type="textWrapping"/>
              <w:t xml:space="preserve">маркер на водной основе со стирающей губкой: 2 шт.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18 000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Развивающий набор умные цепочки по Монтессори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игровой набор Комплектация</w:t>
              <w:br w:type="textWrapping"/>
              <w:t xml:space="preserve">* 20 заданий;</w:t>
              <w:br w:type="textWrapping"/>
              <w:t xml:space="preserve">* 35 звеньев.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18 000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Развивающий набор "Умная цепочка"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Размер деталей: от 4 × 3,5 × 05 см до 5,5 × 5 × 0,5 см.</w:t>
              <w:br w:type="textWrapping"/>
              <w:t xml:space="preserve">Комплектация</w:t>
              <w:br w:type="textWrapping"/>
              <w:t xml:space="preserve">Звенья, 60 шт.Задания, 12 шт.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2 200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26 400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лото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мешочек для хранения; 7 карточек; 42 фишки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2 500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30 000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набор пиши стирай учи буквы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Цвет: мультиколор</w:t>
              <w:br w:type="textWrapping"/>
              <w:t xml:space="preserve">Основной материал: пластик, ,картон</w:t>
              <w:br w:type="textWrapping"/>
              <w:t xml:space="preserve">Тип: карточки</w:t>
              <w:br w:type="textWrapping"/>
              <w:t xml:space="preserve">Размер, см: 11,5 х 2,7 х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18 000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Набор для сюжетно-ролевых игр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0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1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набор доктора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Инструменты доктора; Документы доктора; Одежда доктора; Пациент-бегемотик; Ванночки; Колбочки; Настоящий стетоскоп; Наклейки; Пилюли; Бокс для хранения</w:t>
              <w:br w:type="textWrapping"/>
              <w:t xml:space="preserve">Материал игрушки пластик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7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70 000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набор полицейского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Набор полицейского в сумке, состоящий из жилетки, фуражки, револьвера, дубинки, значка, свистка, наручников с ключами, солнцезащитных очков, фонарика со светом, рации со светом и звуком. Всего в наборе 10 предметов. Фонарик работает от 3*AG13 (входят в комплект). Рация работает от 2*AA (не входят в комплект). Размер жилетки 40*45см, фуражки 50-52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7 000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84 000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набор строителя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шуруповерт 1шт; молоток 1шт; отвертка 2шт; напильник 1шт; ключ гаечный 2шт; пассатижи 1шт; столик 1шт; болты 6шт; гайки 6шт; крепежные элементы 5шт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5 500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66 000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набор парикмахер</w:t>
            </w:r>
          </w:p>
        </w:tc>
        <w:tc>
          <w:tcPr>
            <w:tcBorders>
              <w:top w:color="ed7d31" w:space="0" w:sz="4" w:val="single"/>
              <w:left w:color="ed7d31" w:space="0" w:sz="4" w:val="single"/>
              <w:bottom w:color="ed7d31" w:space="0" w:sz="4" w:val="single"/>
              <w:right w:color="ed7d3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  <w:rtl w:val="0"/>
              </w:rPr>
              <w:t xml:space="preserve">В набор входят: расчески - 2 шт., обруч для волос - 1 шт., бигуди с фиксаторами - 7 шт., фен - 1 шт., флакончики для косметических средств – 3 шт., ножницы – 1 шт., фартук – 1 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5 500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66 000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набор супермаркер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касса 25х17х14см, коробочки "Мороженое" и "Молоко" 5х8х2.5см; кредитная карта 5х3 см / купюры 8 шт 5х2,5см / монеты 5 шт 2см; корзинка 10.5х5.5см / морковь 9х3.5см / картофель - 2шт 6х4см; помидор 6х4см / круассан 8.5х8см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7 000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42 000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набор повора детский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фартук и колпак повара детский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36 000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тележка для продуктов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 комплект входят продуктовая тележка, игрушечные продукты, в том числе часть продуктов на липучках. Их можно разрезать игрушечным ножом и заново соединить две половинки в целое. Также в комплекте доска для резки и 2 тарелочки.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33 000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набор для уборки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В комплет входят: тележка высотой 55 см, игрушечная швабра, щетка высотой 44 см, ведро -12 см, щетка, бутылочки.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7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70 000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дорожные знаки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Дорожные знаки - 5 шт.</w:t>
              <w:br w:type="textWrapping"/>
              <w:t xml:space="preserve">Материал игрушки  Полимер. Размеры указателя Stop 71х21х21 см. Размеры указателя Въезд запрещен 71х21х21 см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9 500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9 500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светофор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светофор цвет: серый</w:t>
              <w:br w:type="textWrapping"/>
              <w:t xml:space="preserve">основной материал: пластик</w:t>
              <w:br w:type="textWrapping"/>
              <w:t xml:space="preserve">тип: дорожные знаки</w:t>
              <w:br w:type="textWrapping"/>
              <w:t xml:space="preserve">размер: 70 - 68 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9 000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9 000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Музыкальные инструменты детские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9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B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C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E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гитара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Цвет: коричневый</w:t>
              <w:br w:type="textWrapping"/>
              <w:t xml:space="preserve">Основной материал: пластик</w:t>
              <w:br w:type="textWrapping"/>
              <w:t xml:space="preserve">Тип: музыкальный инструмент</w:t>
              <w:br w:type="textWrapping"/>
              <w:t xml:space="preserve">Количество элементов: 1</w:t>
              <w:br w:type="textWrapping"/>
              <w:t xml:space="preserve">Размер, см: 44 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24 000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домбра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Материал корпуса: клен</w:t>
              <w:br w:type="textWrapping"/>
              <w:t xml:space="preserve">Материал грифа: клен</w:t>
              <w:br w:type="textWrapping"/>
              <w:t xml:space="preserve">Количество ладов: 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36 000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баян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Основной материал: пластик</w:t>
              <w:br w:type="textWrapping"/>
              <w:t xml:space="preserve">Тип: музыкальный инструмент</w:t>
              <w:br w:type="textWrapping"/>
              <w:t xml:space="preserve">Размер, см: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7 000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84 000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барабан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Материал игрушки </w:t>
              <w:br w:type="textWrapping"/>
              <w:t xml:space="preserve">металл, пластик, текстиль.В комплекте есть 2 палочки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18 000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синтезатор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Основной материал: пластик</w:t>
              <w:br w:type="textWrapping"/>
              <w:t xml:space="preserve">Тип: музыкальный инструмент клавиши 32 -37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48 000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бубен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Основной материал: дерево</w:t>
              <w:br w:type="textWrapping"/>
              <w:t xml:space="preserve">Тип: музыкальный инструмент, размер 17 см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1 300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15 600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колокольчик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Яркий набор диатонических музыкальных колокольчиков из 8-ми цветных колокольчиков-ноток.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7 000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14 000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скрипка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набор скрипка - 1 шт; Смычок - 1 шт</w:t>
            </w:r>
          </w:p>
        </w:tc>
        <w:tc>
          <w:tcPr>
            <w:tcBorders>
              <w:top w:color="ed7d31" w:space="0" w:sz="4" w:val="single"/>
              <w:left w:color="ed7d31" w:space="0" w:sz="4" w:val="single"/>
              <w:bottom w:color="ed7d31" w:space="0" w:sz="4" w:val="single"/>
              <w:right w:color="ed7d3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48 000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балалайка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Цвет</w:t>
              <w:br w:type="textWrapping"/>
              <w:t xml:space="preserve">Бежевый, материал пластик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2 300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27 600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Кукольный театр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F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0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1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2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3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4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ширма театральная для сказки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Размер окна — 30 × 25 см.Размер большой секции — 40 × 50 см.Размер малых дверок — 19,5 × 36,5 см.Размер ширмы целиком — 80 × 50 см.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кукольный театр сказка " Жили- были"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Цвет: мультиколор</w:t>
              <w:br w:type="textWrapping"/>
              <w:t xml:space="preserve">Основной материал: ткань</w:t>
              <w:br w:type="textWrapping"/>
              <w:t xml:space="preserve">Тип: кукольный театр</w:t>
              <w:br w:type="textWrapping"/>
              <w:t xml:space="preserve">Размер, см: 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6 500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кукольный театр сказка " Три поросенка"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</w:t>
              <w:br w:type="textWrapping"/>
              <w:t xml:space="preserve">4 куклы-перчатки; книга со сценарием</w:t>
              <w:br w:type="textWrapping"/>
              <w:t xml:space="preserve">Материал игрушки </w:t>
              <w:br w:type="textWrapping"/>
              <w:t xml:space="preserve">текстиль; резинка; картон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5 500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кукольный театр сказка "Макта Кыз 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Цвет: мультиколор</w:t>
              <w:br w:type="textWrapping"/>
              <w:t xml:space="preserve">Основной материал: фетр</w:t>
              <w:br w:type="textWrapping"/>
              <w:t xml:space="preserve">Тип: перчатка-марионетка</w:t>
              <w:br w:type="textWrapping"/>
              <w:t xml:space="preserve">Количество элементов: 8</w:t>
              <w:br w:type="textWrapping"/>
              <w:t xml:space="preserve">Размер, см: 18 на 25 см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9 500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19 000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кукульный театр сказка " Теремок 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Цвет: мультиколор</w:t>
              <w:br w:type="textWrapping"/>
              <w:t xml:space="preserve">Основной материал: резина</w:t>
              <w:br w:type="textWrapping"/>
              <w:t xml:space="preserve">Тип: перчатка-марионетка</w:t>
              <w:br w:type="textWrapping"/>
              <w:t xml:space="preserve">Размер, см: 20 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кукольный театр сказка "Репка"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Цвет: мультиколор</w:t>
              <w:br w:type="textWrapping"/>
              <w:t xml:space="preserve">Основной материал: ткань</w:t>
              <w:br w:type="textWrapping"/>
              <w:t xml:space="preserve">Тип: кукольный театр</w:t>
              <w:br w:type="textWrapping"/>
              <w:t xml:space="preserve">Размер, см: 25х18 см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5 500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5 500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кукольный театр сказка "Колобок"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Цвет: мультиколор</w:t>
              <w:br w:type="textWrapping"/>
              <w:t xml:space="preserve">Основной материал: ткань</w:t>
              <w:br w:type="textWrapping"/>
              <w:t xml:space="preserve">Тип: кукольный театр</w:t>
              <w:br w:type="textWrapping"/>
              <w:t xml:space="preserve">Размер, см: 25×18×8 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5 500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5 500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кукольный театр сказка "Маша и медведь"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</w:t>
              <w:br w:type="textWrapping"/>
              <w:t xml:space="preserve">Кукла-перчатка - 6 шт; инструкция в стихах</w:t>
              <w:br w:type="textWrapping"/>
              <w:t xml:space="preserve">Материал игрушки </w:t>
              <w:br w:type="textWrapping"/>
              <w:t xml:space="preserve">неопрен; текстиль; ткань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5 500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5 500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кукольный театр сказка "Красная шапочка"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 состав набора входят 5 фигурок: Красная Шапочка, Волк, Мама, Бабушка и Охотник. Их средний размер составляет 195×235 мм.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7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Костюмы для сюжетно-ролевых игр для взрослых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5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6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8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9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7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весна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костюм состоит из венка и платья с расклешёнными рукавами и расклешённой длиной юбкой. на полочке имитация бретелей и лифа. Материалы: трикотаж, атлас, мягкий бархат и сетчатая золотистая ткань для отделки (листья) размер 48- 50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13 000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13 000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осень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Костюм осени состоит из платья с расклешеными рукавами и расклешеной длиной юбкой, а также венка на голову. Размер 52- 54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16 000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16 000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зима </w:t>
            </w:r>
          </w:p>
        </w:tc>
        <w:tc>
          <w:tcPr>
            <w:tcBorders>
              <w:top w:color="ed7d31" w:space="0" w:sz="4" w:val="single"/>
              <w:left w:color="ed7d31" w:space="0" w:sz="4" w:val="single"/>
              <w:bottom w:color="ed7d31" w:space="0" w:sz="4" w:val="single"/>
              <w:right w:color="ed7d3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  <w:rtl w:val="0"/>
              </w:rPr>
              <w:t xml:space="preserve">Накидка надевается через голову, имеет завязки на горловине сбоку. Выполнена из габардина с нанесением яркого принта по всему полю, горлрвина обработана атласной лентой.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17 000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17 000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лето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платья талия завышенная, пояс декорирован атласной лентой. Сзади застежка на липучке. Венок из фетровых цветов с длинными атласными лентами завершает образ. размер 48 - 50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16 000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16 000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щенячий патруль Скай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 комплект входит: шапочка из плюша и ткани, куртка-жилет из ткани, с рукавами из плюша, плюшевые брюки, ботинки. Размер 52 -54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44 000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44 000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щенячий патруль Гонщик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 комплект входит: шапочка из плюша и ткани, куртка-жилет из ткани, с рукавами из плюша, плюшевые брюки, ботинки. Размер 52 -54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46 000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46 000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клоун девочка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 комплекте : шляпа парик нос туника штаны гольфы, или бантик на ободке, размер 50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30 000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парик для клоуна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Состав: полиэстер</w:t>
              <w:br w:type="textWrapping"/>
              <w:t xml:space="preserve">Количество предметов: 1</w:t>
              <w:br w:type="textWrapping"/>
              <w:t xml:space="preserve">Цвет: мультиколор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1 600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3 200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клоун мальчик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комплект: комбинезон, шляпа, размер 54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15 000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нептун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 комплект входит: головной убор, парик, борода, платье, трезубец.размер 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русалка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</w:t>
              <w:br w:type="textWrapping"/>
              <w:t xml:space="preserve">парик и платье в форме рыбьего хвоста, размер 50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заяц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Комбинезон - 1 шт.; Шапка - 1 шт.; Перчатки - 2 шт.; Бахилы на ноги - 2 шт. размер универсальный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40 000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петух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Комплектация маска в виде петуха, рубашка, брюки и хвост, размер 50</w:t>
            </w:r>
          </w:p>
        </w:tc>
        <w:tc>
          <w:tcPr>
            <w:tcBorders>
              <w:top w:color="ed7d31" w:space="0" w:sz="4" w:val="single"/>
              <w:left w:color="ed7d31" w:space="0" w:sz="4" w:val="single"/>
              <w:bottom w:color="ed7d31" w:space="0" w:sz="4" w:val="single"/>
              <w:right w:color="ed7d3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25 000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баба - яга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Жилет Бабы Яги с горбом - 1 шт.; Кофта -1 шт.; Юбка -1 шт.; Косынка с волосами - 1 шт.; Нос Бабы Яги - 1 шт., 50  - 52 размер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кошка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Кофта, юбка, перчатки, шапочка размер 48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E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собака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Комплектность: кофта, брюки на резинке, шапка и варежки. Материалы: флис, искусственный мех - 100% ПЭ. Размер 52 -54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40 000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кикимора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кофта; юбка; пояс; головной убор, 50 -52 размер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28 000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28 000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красная шапочка </w:t>
            </w:r>
          </w:p>
        </w:tc>
        <w:tc>
          <w:tcPr>
            <w:tcBorders>
              <w:top w:color="ed7d31" w:space="0" w:sz="4" w:val="single"/>
              <w:left w:color="ed7d31" w:space="0" w:sz="4" w:val="single"/>
              <w:bottom w:color="ed7d31" w:space="0" w:sz="4" w:val="single"/>
              <w:right w:color="ed7d3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  <w:rtl w:val="0"/>
              </w:rPr>
              <w:t xml:space="preserve">В комплект входит платье и головной убор. Размер 52 - 54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Костюмы для сюжетно-ролевых игр для детей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1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2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3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4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5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6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клубника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Накидка подходит для детей ростом 98–162 см.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4 200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12 600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груша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Накидка подходит для детей ростом 98–162 см.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10 500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морковь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Накидка подходит для детей ростом 98–162 см.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10 500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ананас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Накидка подходит для детей ростом 98–162 см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3 800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11 400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ежик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</w:t>
              <w:br w:type="textWrapping"/>
              <w:t xml:space="preserve">Жилет -1 шт.; Шорты - 1 шт.; Шапка Ежик -1 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2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белка</w:t>
            </w:r>
          </w:p>
        </w:tc>
        <w:tc>
          <w:tcPr>
            <w:tcBorders>
              <w:top w:color="ed7d31" w:space="0" w:sz="4" w:val="single"/>
              <w:left w:color="ed7d31" w:space="0" w:sz="4" w:val="single"/>
              <w:bottom w:color="ed7d31" w:space="0" w:sz="4" w:val="single"/>
              <w:right w:color="ed7d3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  <w:rtl w:val="0"/>
              </w:rPr>
              <w:t xml:space="preserve">В наборе идет: шапочка, пелерина и юбочка.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пчела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  <w:rtl w:val="0"/>
              </w:rPr>
              <w:t xml:space="preserve">В набор входит:   Крылья на резиночках, которые одеваются на плечи; юбка на резинке, по низу фатин, ободок и палочка. </w:t>
              <w:br w:type="textWrapping"/>
              <w:t xml:space="preserve">Длинна юбки 23 см, с фатином 27 см. талия от 40 до 70 см (мягкая резинка на юбке); высота крыльев 33 см., ширина 50 см.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2 000тг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медведь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  <w:rtl w:val="0"/>
              </w:rPr>
              <w:t xml:space="preserve">Комплектация: жилет, шорты, шапка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лиса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18"/>
                <w:szCs w:val="18"/>
                <w:rtl w:val="0"/>
              </w:rPr>
              <w:t xml:space="preserve">Комплектация: жилет, шорты и шапка-маска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заяц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Комплектация: жилет, шорты и шапка-маска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маски животные фермы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6 масок из фетра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4 500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9 000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человек паук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Комбинезон Человека-паука; Маска Человека-паука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10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50 000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костюм фей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юбка-1шт; крылья-1шт; ободок-1шт; волшебная палочка-1шт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15 шт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 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45 000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Набор масок Щенячий патруль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</w:t>
              <w:br w:type="textWrapping"/>
              <w:t xml:space="preserve">10 масок  из фетра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4 300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8 600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Оформление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B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C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E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F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карскас круглый для фотозоны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1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Арка круглая золотого цвета для декорирования фотозоны, диаметром 2 метра.Комплектация</w:t>
              <w:br w:type="textWrapping"/>
              <w:t xml:space="preserve">Т-образное основание – 2шт </w:t>
              <w:br w:type="textWrapping"/>
              <w:t xml:space="preserve">Изогнутые железные трубы – 10шт</w:t>
              <w:br w:type="textWrapping"/>
              <w:t xml:space="preserve">Утяжелители (для воды) – 2шт</w:t>
              <w:br w:type="textWrapping"/>
              <w:t xml:space="preserve">Зажимы для воздушного шара – 100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4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15 000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карскас прямоугольный для фотозоны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br w:type="textWrapping"/>
              <w:t xml:space="preserve">Каркас для фотозоны 3х2 м.Комплектация</w:t>
              <w:br w:type="textWrapping"/>
              <w:t xml:space="preserve">Трубы 0,5 м - 2 шт</w:t>
              <w:br w:type="textWrapping"/>
              <w:t xml:space="preserve">Трубы 1м - 10 шт</w:t>
              <w:br w:type="textWrapping"/>
              <w:t xml:space="preserve">Соединители - 7 шт</w:t>
              <w:br w:type="textWrapping"/>
              <w:t xml:space="preserve">Держатель одинарный - 2 шт</w:t>
              <w:br w:type="textWrapping"/>
              <w:t xml:space="preserve">Держатель угловой - 2 шт</w:t>
              <w:br w:type="textWrapping"/>
              <w:t xml:space="preserve">Заглушки - 4 шт</w:t>
              <w:br w:type="textWrapping"/>
              <w:t xml:space="preserve">Ключи для сборки - 2 шт</w:t>
              <w:br w:type="textWrapping"/>
              <w:t xml:space="preserve">Хомуты - 2 шт</w:t>
              <w:br w:type="textWrapping"/>
              <w:t xml:space="preserve">Мешок для переноски - 1 шт</w:t>
              <w:br w:type="textWrapping"/>
              <w:t xml:space="preserve">Инструкция и флаер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B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11 000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11 000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раствор для мыльных пузырей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Мыльные пузыри раствор 1 литр; мыльные пузыри жидкость 1 литр; инструкция по использованию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литр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2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1 300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1 300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аппарат для мыльных пузырей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6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Генератор мыльных пузырей фейерверк 240 мл. Цвет Красный</w:t>
              <w:br w:type="textWrapping"/>
              <w:t xml:space="preserve">Объем, мл 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4 700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9 400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флажки гирлянда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Растяжка Флажки </w:t>
              <w:br w:type="textWrapping"/>
              <w:t xml:space="preserve">Длина 100 метро Цвет разноцветные </w:t>
              <w:br w:type="textWrapping"/>
              <w:t xml:space="preserve">Материал Полиэфирный шелк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13 000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13 000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шары для фотозоны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</w:t>
              <w:br w:type="textWrapping"/>
              <w:t xml:space="preserve">шар белый 45 см - 2 шт,  шар конфетти 30 см - 10 шт, шар золото 25 см - 10 шт, шар фиолетовый 25 см - 20 шт, шар белый 25 см - 20 шт, шар белый12 см - 20 шт, шар фиолетовый 12 см - 20 шт, каркасная лента - 1 шт, лента с клеевыми точками - 1 шт, лента - 1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105 -  110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шары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набор разноцветных шаров 100 шт, латекс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100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E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1 200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1 200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Искусственный газон уличный трава в рулоне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цвет резедово-зеленый; охотничий зеленый; сухая зелень; зеленый неон; зеленый  Комплектация Искусственный газон - 1 шт.; газон - 1 шт.; трава искусственная - 1 шт.</w:t>
              <w:br w:type="textWrapping"/>
              <w:t xml:space="preserve">Габариты</w:t>
              <w:br w:type="textWrapping"/>
              <w:t xml:space="preserve">Ширина предмета 400 см</w:t>
              <w:br w:type="textWrapping"/>
              <w:t xml:space="preserve">Длина предмета 750 см</w:t>
              <w:br w:type="textWrapping"/>
              <w:t xml:space="preserve">Длина упаковки 60 см</w:t>
              <w:br w:type="textWrapping"/>
              <w:t xml:space="preserve">Высота упаковки 40 см</w:t>
              <w:br w:type="textWrapping"/>
              <w:t xml:space="preserve">Ширина упаковки 50 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5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83 000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83 000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микрофон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Приемник сигнала - 1 шт.; Беспроводной микрофон для вокала - 2 шт.; Фиксирующие кольца - 2 шт.; Адаптер jack 6,5 - jack 3,5 mm - 1 шт.; Поролоновая ветрозащита - 2 шт.; Провод USB A - USB Type C - 1 шт.; Инструкция на русском языке - 1 шт.; Аккумуляторная батарея - 3 шт.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C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14 000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14 000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круглый баннер для фотозоны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Комплектация </w:t>
              <w:br w:type="textWrapping"/>
              <w:t xml:space="preserve">люверсы 24 шт</w:t>
              <w:br w:type="textWrapping"/>
              <w:t xml:space="preserve">Высота предмета </w:t>
              <w:br w:type="textWrapping"/>
              <w:t xml:space="preserve">200 см</w:t>
              <w:br w:type="textWrapping"/>
              <w:t xml:space="preserve">Ширина предмета </w:t>
              <w:br w:type="textWrapping"/>
              <w:t xml:space="preserve">200 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3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11 000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11 000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прямоугольный баннер для фотозонв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Баннер 300х200 см с люверсами (20 шт); Стяжки (хомуты) для крепления (20 шт); Баннер - 1 шт.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шт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9 000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9 000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Траспортные расходы: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E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F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0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1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2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3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грузоперевозки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перевоз купленного товара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1 машина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4. 20 метра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 час -         3 000 тг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9 000 тг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B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C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E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F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0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D1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D2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  <w:rtl w:val="0"/>
              </w:rPr>
              <w:t xml:space="preserve">Итого: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  <w:rtl w:val="0"/>
              </w:rPr>
              <w:t xml:space="preserve"> 667 000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4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5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6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7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D8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D9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  <w:rtl w:val="0"/>
              </w:rPr>
              <w:t xml:space="preserve">Дополнительные расходы: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B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C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E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DF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0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  <w:rtl w:val="0"/>
              </w:rPr>
              <w:t xml:space="preserve">НДС (12%)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  <w:rtl w:val="0"/>
              </w:rPr>
              <w:t xml:space="preserve"> 320 040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2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3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4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5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6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.964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7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  <w:rtl w:val="0"/>
              </w:rPr>
              <w:t xml:space="preserve">Оплата услуг организатора (20%)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  <w:rtl w:val="0"/>
              </w:rPr>
              <w:t xml:space="preserve">533 400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B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C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E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F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  <w:rtl w:val="0"/>
              </w:rPr>
              <w:t xml:space="preserve">Резерв (15%), но не более 500 тыс. тенге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  <w:rtl w:val="0"/>
              </w:rPr>
              <w:t xml:space="preserve">400 050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1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2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3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4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5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6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  <w:rtl w:val="0"/>
              </w:rPr>
              <w:t xml:space="preserve">3 920 490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8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9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B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C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D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F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0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1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2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3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4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6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8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9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jc w:val="center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jc w:val="center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jc w:val="center"/>
        <w:rPr>
          <w:rFonts w:ascii="Montserrat Medium" w:cs="Montserrat Medium" w:eastAsia="Montserrat Medium" w:hAnsi="Montserrat Medium"/>
          <w:color w:val="2f5496"/>
          <w:sz w:val="32"/>
          <w:szCs w:val="32"/>
        </w:rPr>
      </w:pPr>
      <w:bookmarkStart w:colFirst="0" w:colLast="0" w:name="_heading=h.3znysh7" w:id="3"/>
      <w:bookmarkEnd w:id="3"/>
      <w:r w:rsidDel="00000000" w:rsidR="00000000" w:rsidRPr="00000000">
        <w:rPr>
          <w:rFonts w:ascii="Montserrat Medium" w:cs="Montserrat Medium" w:eastAsia="Montserrat Medium" w:hAnsi="Montserrat Medium"/>
          <w:color w:val="2f5496"/>
          <w:sz w:val="32"/>
          <w:szCs w:val="32"/>
          <w:rtl w:val="0"/>
        </w:rPr>
        <w:t xml:space="preserve">Согласие с ограничением ответственности</w:t>
      </w:r>
    </w:p>
    <w:p w:rsidR="00000000" w:rsidDel="00000000" w:rsidP="00000000" w:rsidRDefault="00000000" w:rsidRPr="00000000" w14:paraId="000005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 Medium" w:cs="Montserrat Medium" w:eastAsia="Montserrat Medium" w:hAnsi="Montserrat Medium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 Medium" w:cs="Montserrat Medium" w:eastAsia="Montserrat Medium" w:hAnsi="Montserrat Medium"/>
          <w:color w:val="000000"/>
          <w:sz w:val="28"/>
          <w:szCs w:val="28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000000"/>
          <w:sz w:val="28"/>
          <w:szCs w:val="28"/>
          <w:rtl w:val="0"/>
        </w:rPr>
        <w:t xml:space="preserve">Я, Шимп Юлия Павловна выражаю свое согласие, с тем, что качество проекта «Городская инициатива» зависит от проектной команды в первую очередь, а возможность его реализации – от результатов голосования.</w:t>
      </w:r>
    </w:p>
    <w:p w:rsidR="00000000" w:rsidDel="00000000" w:rsidP="00000000" w:rsidRDefault="00000000" w:rsidRPr="00000000" w14:paraId="000005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 Medium" w:cs="Montserrat Medium" w:eastAsia="Montserrat Medium" w:hAnsi="Montserrat Medium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28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Montserrat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24" w:hanging="624"/>
      </w:pPr>
      <w:rPr>
        <w:b w:val="1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908" w:hanging="624"/>
      </w:pPr>
      <w:rPr>
        <w:b w:val="0"/>
        <w:sz w:val="20"/>
        <w:szCs w:val="20"/>
        <w:vertAlign w:val="baseline"/>
      </w:rPr>
    </w:lvl>
    <w:lvl w:ilvl="2">
      <w:start w:val="1"/>
      <w:numFmt w:val="lowerLetter"/>
      <w:lvlText w:val="(%3)"/>
      <w:lvlJc w:val="left"/>
      <w:pPr>
        <w:ind w:left="624" w:hanging="567"/>
      </w:pPr>
      <w:rPr>
        <w:b w:val="0"/>
        <w:i w:val="0"/>
        <w:sz w:val="20"/>
        <w:szCs w:val="20"/>
        <w:vertAlign w:val="baseline"/>
      </w:rPr>
    </w:lvl>
    <w:lvl w:ilvl="3">
      <w:start w:val="1"/>
      <w:numFmt w:val="lowerRoman"/>
      <w:lvlText w:val="(%4)"/>
      <w:lvlJc w:val="left"/>
      <w:pPr>
        <w:ind w:left="1344" w:hanging="720"/>
      </w:pPr>
      <w:rPr>
        <w:b w:val="0"/>
        <w:sz w:val="20"/>
        <w:szCs w:val="20"/>
        <w:vertAlign w:val="baseline"/>
      </w:rPr>
    </w:lvl>
    <w:lvl w:ilvl="4">
      <w:start w:val="1"/>
      <w:numFmt w:val="upperLetter"/>
      <w:lvlText w:val="(%5)"/>
      <w:lvlJc w:val="left"/>
      <w:pPr>
        <w:ind w:left="2115" w:hanging="771"/>
      </w:pPr>
      <w:rPr>
        <w:sz w:val="20"/>
        <w:szCs w:val="20"/>
        <w:vertAlign w:val="baseline"/>
      </w:rPr>
    </w:lvl>
    <w:lvl w:ilvl="5">
      <w:start w:val="1"/>
      <w:numFmt w:val="upperRoman"/>
      <w:lvlText w:val="(%6)"/>
      <w:lvlJc w:val="left"/>
      <w:pPr>
        <w:ind w:left="2886" w:hanging="770"/>
      </w:pPr>
      <w:rPr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b">
    <w:name w:val="List Paragraph"/>
    <w:basedOn w:val="a"/>
    <w:uiPriority w:val="34"/>
    <w:qFormat w:val="1"/>
    <w:rsid w:val="00BA0A7B"/>
    <w:pPr>
      <w:spacing w:after="160" w:line="25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 w:val="1"/>
    <w:rsid w:val="00D760A0"/>
    <w:pPr>
      <w:tabs>
        <w:tab w:val="center" w:pos="4677"/>
        <w:tab w:val="right" w:pos="9355"/>
      </w:tabs>
    </w:pPr>
  </w:style>
  <w:style w:type="character" w:styleId="ad" w:customStyle="1">
    <w:name w:val="Верхний колонтитул Знак"/>
    <w:basedOn w:val="a0"/>
    <w:link w:val="ac"/>
    <w:uiPriority w:val="99"/>
    <w:rsid w:val="00D760A0"/>
  </w:style>
  <w:style w:type="paragraph" w:styleId="ae">
    <w:name w:val="footer"/>
    <w:basedOn w:val="a"/>
    <w:link w:val="af"/>
    <w:uiPriority w:val="99"/>
    <w:unhideWhenUsed w:val="1"/>
    <w:rsid w:val="00D760A0"/>
    <w:pPr>
      <w:tabs>
        <w:tab w:val="center" w:pos="4677"/>
        <w:tab w:val="right" w:pos="9355"/>
      </w:tabs>
    </w:pPr>
  </w:style>
  <w:style w:type="character" w:styleId="af" w:customStyle="1">
    <w:name w:val="Нижний колонтитул Знак"/>
    <w:basedOn w:val="a0"/>
    <w:link w:val="ae"/>
    <w:uiPriority w:val="99"/>
    <w:rsid w:val="00D760A0"/>
  </w:style>
  <w:style w:type="table" w:styleId="af0">
    <w:name w:val="Table Grid"/>
    <w:basedOn w:val="a1"/>
    <w:uiPriority w:val="39"/>
    <w:rsid w:val="00B43D2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1">
    <w:name w:val="Normal (Web)"/>
    <w:basedOn w:val="a"/>
    <w:uiPriority w:val="99"/>
    <w:unhideWhenUsed w:val="1"/>
    <w:rsid w:val="00F72323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af2">
    <w:name w:val="Strong"/>
    <w:basedOn w:val="a0"/>
    <w:uiPriority w:val="22"/>
    <w:qFormat w:val="1"/>
    <w:rsid w:val="00F72323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jpg"/><Relationship Id="rId10" Type="http://schemas.openxmlformats.org/officeDocument/2006/relationships/image" Target="media/image5.jpg"/><Relationship Id="rId12" Type="http://schemas.openxmlformats.org/officeDocument/2006/relationships/footer" Target="foot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Medium-regular.ttf"/><Relationship Id="rId2" Type="http://schemas.openxmlformats.org/officeDocument/2006/relationships/font" Target="fonts/MontserratMedium-bold.ttf"/><Relationship Id="rId3" Type="http://schemas.openxmlformats.org/officeDocument/2006/relationships/font" Target="fonts/MontserratMedium-italic.ttf"/><Relationship Id="rId4" Type="http://schemas.openxmlformats.org/officeDocument/2006/relationships/font" Target="fonts/MontserratMedium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RznEXwnevijZd1kVwgheSW5SXQ==">CgMxLjAyCmlkLjMwajB6bGwyCmlkLjFmb2I5dGUyCWlkLmdqZGd4czIJaC4zem55c2g3OAByITFtY2hqT3dSa1Nkd1c1X2VfSWVjNmdyYUlYSndfeW95Ng==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2024-12-09T04:30:00Z</dcterms:created>
</cp:coreProperties>
</file>